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47C68" w14:textId="5B52AEC3" w:rsidR="00A36D86" w:rsidRPr="00880E60" w:rsidRDefault="004177F0" w:rsidP="00A235D9">
      <w:pPr>
        <w:spacing w:line="360" w:lineRule="auto"/>
        <w:jc w:val="right"/>
        <w:rPr>
          <w:rFonts w:ascii="Arial" w:hAnsi="Arial" w:cs="Arial"/>
          <w:b/>
          <w:sz w:val="28"/>
          <w:szCs w:val="22"/>
        </w:rPr>
      </w:pPr>
      <w:r w:rsidRPr="00880E60">
        <w:rPr>
          <w:rFonts w:ascii="Arial" w:hAnsi="Arial" w:cs="Arial"/>
          <w:b/>
          <w:sz w:val="28"/>
          <w:szCs w:val="22"/>
        </w:rPr>
        <w:t>ANNEXURE A</w:t>
      </w:r>
      <w:r w:rsidR="00A235D9" w:rsidRPr="00880E60">
        <w:rPr>
          <w:rFonts w:ascii="Arial" w:hAnsi="Arial" w:cs="Arial"/>
          <w:b/>
          <w:sz w:val="28"/>
          <w:szCs w:val="22"/>
        </w:rPr>
        <w:t>1</w:t>
      </w:r>
    </w:p>
    <w:p w14:paraId="29A57C12" w14:textId="06C00598" w:rsidR="00A36D86" w:rsidRPr="0046293A" w:rsidRDefault="00A36D86" w:rsidP="00A36D86">
      <w:pPr>
        <w:spacing w:line="360" w:lineRule="auto"/>
        <w:jc w:val="center"/>
        <w:rPr>
          <w:rFonts w:ascii="Arial" w:hAnsi="Arial" w:cs="Arial"/>
          <w:b/>
          <w:sz w:val="22"/>
          <w:szCs w:val="22"/>
        </w:rPr>
      </w:pPr>
    </w:p>
    <w:p w14:paraId="4C9593A8" w14:textId="1B8CCA30" w:rsidR="00A36D86" w:rsidRPr="0046293A" w:rsidRDefault="004177F0" w:rsidP="00A36D86">
      <w:pPr>
        <w:spacing w:line="360" w:lineRule="auto"/>
        <w:rPr>
          <w:rFonts w:ascii="Arial" w:hAnsi="Arial" w:cs="Arial"/>
          <w:b/>
          <w:sz w:val="22"/>
          <w:szCs w:val="22"/>
        </w:rPr>
      </w:pPr>
      <w:r w:rsidRPr="0046293A">
        <w:rPr>
          <w:rFonts w:ascii="Arial" w:hAnsi="Arial" w:cs="Arial"/>
          <w:noProof/>
          <w:sz w:val="22"/>
          <w:szCs w:val="22"/>
          <w:lang w:val="en-ZA" w:eastAsia="en-ZA"/>
        </w:rPr>
        <w:drawing>
          <wp:anchor distT="0" distB="0" distL="114300" distR="114300" simplePos="0" relativeHeight="251662336" behindDoc="0" locked="0" layoutInCell="1" allowOverlap="1" wp14:anchorId="0DE3E153" wp14:editId="2FC5BB79">
            <wp:simplePos x="0" y="0"/>
            <wp:positionH relativeFrom="column">
              <wp:posOffset>1910919</wp:posOffset>
            </wp:positionH>
            <wp:positionV relativeFrom="paragraph">
              <wp:posOffset>103241</wp:posOffset>
            </wp:positionV>
            <wp:extent cx="1579880" cy="2059940"/>
            <wp:effectExtent l="0" t="0" r="1270" b="0"/>
            <wp:wrapNone/>
            <wp:docPr id="7" name="Picture 7"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214E7B0F" w14:textId="03355335" w:rsidR="00A36D86" w:rsidRPr="0046293A" w:rsidRDefault="00A83F9C" w:rsidP="00A36D86">
      <w:pPr>
        <w:spacing w:line="360" w:lineRule="auto"/>
        <w:jc w:val="center"/>
        <w:rPr>
          <w:rFonts w:ascii="Arial" w:hAnsi="Arial" w:cs="Arial"/>
          <w:b/>
          <w:sz w:val="22"/>
          <w:szCs w:val="22"/>
        </w:rPr>
      </w:pPr>
      <w:r>
        <w:rPr>
          <w:noProof/>
          <w:lang w:val="en-ZA" w:eastAsia="en-ZA"/>
        </w:rPr>
        <mc:AlternateContent>
          <mc:Choice Requires="wps">
            <w:drawing>
              <wp:anchor distT="45720" distB="45720" distL="114300" distR="114300" simplePos="0" relativeHeight="251711488" behindDoc="0" locked="0" layoutInCell="1" allowOverlap="1" wp14:anchorId="05615A0D" wp14:editId="79E78440">
                <wp:simplePos x="0" y="0"/>
                <wp:positionH relativeFrom="margin">
                  <wp:posOffset>3842589</wp:posOffset>
                </wp:positionH>
                <wp:positionV relativeFrom="paragraph">
                  <wp:posOffset>220980</wp:posOffset>
                </wp:positionV>
                <wp:extent cx="1949450" cy="965835"/>
                <wp:effectExtent l="0" t="0" r="12700" b="24765"/>
                <wp:wrapTopAndBottom/>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450" cy="965835"/>
                        </a:xfrm>
                        <a:prstGeom prst="rect">
                          <a:avLst/>
                        </a:prstGeom>
                        <a:solidFill>
                          <a:srgbClr val="FFFFFF"/>
                        </a:solidFill>
                        <a:ln w="9525">
                          <a:solidFill>
                            <a:srgbClr val="000000"/>
                          </a:solidFill>
                          <a:miter lim="800000"/>
                          <a:headEnd/>
                          <a:tailEnd/>
                        </a:ln>
                      </wps:spPr>
                      <wps:txbx>
                        <w:txbxContent>
                          <w:p w14:paraId="00F720F0" w14:textId="057FA1FE" w:rsidR="002004D6" w:rsidRPr="00050B39" w:rsidRDefault="002004D6" w:rsidP="00A83F9C">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48F79618" wp14:editId="5D46032D">
                                  <wp:extent cx="341950" cy="329184"/>
                                  <wp:effectExtent l="0" t="0" r="127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may substitute the Coat of Arms with their own branding and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615A0D" id="_x0000_t202" coordsize="21600,21600" o:spt="202" path="m,l,21600r21600,l21600,xe">
                <v:stroke joinstyle="miter"/>
                <v:path gradientshapeok="t" o:connecttype="rect"/>
              </v:shapetype>
              <v:shape id="Text Box 2" o:spid="_x0000_s1026" type="#_x0000_t202" style="position:absolute;left:0;text-align:left;margin-left:302.55pt;margin-top:17.4pt;width:153.5pt;height:76.05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">
                <v:textbox>
                  <w:txbxContent>
                    <w:p w14:paraId="00F720F0" w14:textId="057FA1FE" w:rsidR="002004D6" w:rsidRPr="00050B39" w:rsidRDefault="002004D6" w:rsidP="00A83F9C">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48F79618" wp14:editId="5D46032D">
                            <wp:extent cx="341950" cy="329184"/>
                            <wp:effectExtent l="0" t="0" r="127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may substitute the Coat of Arms with their own branding and logo</w:t>
                      </w:r>
                    </w:p>
                  </w:txbxContent>
                </v:textbox>
                <w10:wrap type="topAndBottom" anchorx="margin"/>
              </v:shape>
            </w:pict>
          </mc:Fallback>
        </mc:AlternateContent>
      </w:r>
    </w:p>
    <w:p w14:paraId="5AD3BEEC" w14:textId="2FBAABCC" w:rsidR="00A36D86" w:rsidRPr="0046293A" w:rsidRDefault="00A36D86" w:rsidP="00A36D86">
      <w:pPr>
        <w:spacing w:line="360" w:lineRule="auto"/>
        <w:jc w:val="center"/>
        <w:rPr>
          <w:rFonts w:ascii="Arial" w:hAnsi="Arial" w:cs="Arial"/>
          <w:b/>
          <w:sz w:val="22"/>
          <w:szCs w:val="22"/>
        </w:rPr>
      </w:pPr>
    </w:p>
    <w:p w14:paraId="085040B9" w14:textId="77777777" w:rsidR="00A36D86" w:rsidRPr="0046293A" w:rsidRDefault="00A36D86" w:rsidP="00A36D86">
      <w:pPr>
        <w:spacing w:line="360" w:lineRule="auto"/>
        <w:jc w:val="center"/>
        <w:rPr>
          <w:rFonts w:ascii="Arial" w:hAnsi="Arial" w:cs="Arial"/>
          <w:b/>
          <w:sz w:val="22"/>
          <w:szCs w:val="22"/>
        </w:rPr>
      </w:pPr>
    </w:p>
    <w:p w14:paraId="09CFBCA5" w14:textId="77777777" w:rsidR="00A36D86" w:rsidRPr="0046293A" w:rsidRDefault="00A36D86" w:rsidP="00A36D86">
      <w:pPr>
        <w:spacing w:line="360" w:lineRule="auto"/>
        <w:jc w:val="center"/>
        <w:rPr>
          <w:rFonts w:ascii="Arial" w:hAnsi="Arial" w:cs="Arial"/>
          <w:b/>
          <w:sz w:val="22"/>
          <w:szCs w:val="22"/>
        </w:rPr>
      </w:pPr>
    </w:p>
    <w:p w14:paraId="0184CBB4" w14:textId="77777777" w:rsidR="00A36D86" w:rsidRPr="0046293A" w:rsidRDefault="00A36D86" w:rsidP="00A36D86">
      <w:pPr>
        <w:spacing w:line="360" w:lineRule="auto"/>
        <w:jc w:val="center"/>
        <w:rPr>
          <w:rFonts w:ascii="Arial" w:hAnsi="Arial" w:cs="Arial"/>
          <w:b/>
          <w:sz w:val="22"/>
          <w:szCs w:val="22"/>
        </w:rPr>
      </w:pPr>
    </w:p>
    <w:p w14:paraId="0A8DEFA2" w14:textId="77777777" w:rsidR="00A36D86" w:rsidRPr="0046293A" w:rsidRDefault="00A36D86" w:rsidP="00A36D86">
      <w:pPr>
        <w:spacing w:line="360" w:lineRule="auto"/>
        <w:jc w:val="center"/>
        <w:rPr>
          <w:rFonts w:ascii="Arial" w:hAnsi="Arial" w:cs="Arial"/>
          <w:b/>
          <w:sz w:val="22"/>
          <w:szCs w:val="22"/>
        </w:rPr>
      </w:pPr>
    </w:p>
    <w:p w14:paraId="022ECE4E" w14:textId="77777777" w:rsidR="00A36D86" w:rsidRDefault="00A36D86" w:rsidP="00A36D86">
      <w:pPr>
        <w:spacing w:line="360" w:lineRule="auto"/>
        <w:jc w:val="center"/>
        <w:rPr>
          <w:rFonts w:ascii="Arial" w:hAnsi="Arial" w:cs="Arial"/>
          <w:b/>
          <w:sz w:val="22"/>
          <w:szCs w:val="22"/>
        </w:rPr>
      </w:pPr>
      <w:r w:rsidRPr="0046293A">
        <w:rPr>
          <w:rFonts w:ascii="Arial" w:hAnsi="Arial" w:cs="Arial"/>
          <w:b/>
          <w:noProof/>
          <w:sz w:val="22"/>
          <w:szCs w:val="22"/>
          <w:lang w:val="en-ZA" w:eastAsia="en-ZA"/>
        </w:rPr>
        <mc:AlternateContent>
          <mc:Choice Requires="wps">
            <w:drawing>
              <wp:anchor distT="0" distB="0" distL="114300" distR="114300" simplePos="0" relativeHeight="251663360" behindDoc="0" locked="0" layoutInCell="1" allowOverlap="1" wp14:anchorId="338CA622" wp14:editId="35CE4031">
                <wp:simplePos x="0" y="0"/>
                <wp:positionH relativeFrom="column">
                  <wp:posOffset>1905</wp:posOffset>
                </wp:positionH>
                <wp:positionV relativeFrom="paragraph">
                  <wp:posOffset>145415</wp:posOffset>
                </wp:positionV>
                <wp:extent cx="5314950" cy="0"/>
                <wp:effectExtent l="0" t="19050" r="0" b="19050"/>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495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2481B" id="Line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1.45pt" to="418.6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" strokecolor="#a1632b" strokeweight="3.5pt"/>
            </w:pict>
          </mc:Fallback>
        </mc:AlternateContent>
      </w:r>
    </w:p>
    <w:p w14:paraId="096A2869" w14:textId="4EB0D8A5" w:rsidR="00A36D86" w:rsidRDefault="00C5011F" w:rsidP="00171C9A">
      <w:pPr>
        <w:spacing w:line="360" w:lineRule="auto"/>
        <w:jc w:val="center"/>
        <w:rPr>
          <w:rFonts w:ascii="Arial" w:hAnsi="Arial" w:cs="Arial"/>
          <w:b/>
          <w:color w:val="00B0F0"/>
          <w:sz w:val="36"/>
          <w:szCs w:val="36"/>
        </w:rPr>
      </w:pPr>
      <w:r w:rsidRPr="00C5011F">
        <w:rPr>
          <w:rFonts w:ascii="Arial" w:hAnsi="Arial" w:cs="Arial"/>
          <w:b/>
          <w:sz w:val="36"/>
          <w:szCs w:val="36"/>
        </w:rPr>
        <w:t xml:space="preserve">Request for Proposal for </w:t>
      </w:r>
      <w:r>
        <w:rPr>
          <w:rFonts w:ascii="Arial" w:hAnsi="Arial" w:cs="Arial"/>
          <w:b/>
          <w:color w:val="00B0F0"/>
          <w:sz w:val="36"/>
          <w:szCs w:val="36"/>
        </w:rPr>
        <w:t>[</w:t>
      </w:r>
      <w:r w:rsidR="000F5A99">
        <w:rPr>
          <w:rFonts w:ascii="Arial" w:hAnsi="Arial" w:cs="Arial"/>
          <w:b/>
          <w:color w:val="00B0F0"/>
          <w:sz w:val="36"/>
          <w:szCs w:val="36"/>
        </w:rPr>
        <w:t>Description</w:t>
      </w:r>
      <w:r w:rsidR="00171C9A">
        <w:rPr>
          <w:rFonts w:ascii="Arial" w:hAnsi="Arial" w:cs="Arial"/>
          <w:b/>
          <w:color w:val="00B0F0"/>
          <w:sz w:val="36"/>
          <w:szCs w:val="36"/>
        </w:rPr>
        <w:t xml:space="preserve"> of the </w:t>
      </w:r>
      <w:proofErr w:type="gramStart"/>
      <w:r w:rsidR="00171C9A">
        <w:rPr>
          <w:rFonts w:ascii="Arial" w:hAnsi="Arial" w:cs="Arial"/>
          <w:b/>
          <w:color w:val="00B0F0"/>
          <w:sz w:val="36"/>
          <w:szCs w:val="36"/>
        </w:rPr>
        <w:t>procurement</w:t>
      </w:r>
      <w:proofErr w:type="gramEnd"/>
      <w:r>
        <w:rPr>
          <w:rFonts w:ascii="Arial" w:hAnsi="Arial" w:cs="Arial"/>
          <w:b/>
          <w:color w:val="00B0F0"/>
          <w:sz w:val="36"/>
          <w:szCs w:val="36"/>
        </w:rPr>
        <w:t>]</w:t>
      </w:r>
    </w:p>
    <w:p w14:paraId="160681B5" w14:textId="15B41114" w:rsidR="00171C9A" w:rsidRPr="00C5011F" w:rsidRDefault="00171C9A" w:rsidP="00171C9A">
      <w:pPr>
        <w:spacing w:line="360" w:lineRule="auto"/>
        <w:jc w:val="center"/>
        <w:rPr>
          <w:rFonts w:ascii="Arial" w:hAnsi="Arial" w:cs="Arial"/>
          <w:sz w:val="22"/>
          <w:szCs w:val="22"/>
          <w:lang w:val="en-US"/>
        </w:rPr>
      </w:pPr>
      <w:r w:rsidRPr="00C5011F">
        <w:rPr>
          <w:rFonts w:ascii="Arial" w:hAnsi="Arial" w:cs="Arial"/>
          <w:b/>
          <w:sz w:val="36"/>
          <w:szCs w:val="36"/>
        </w:rPr>
        <w:t xml:space="preserve">For the period of </w:t>
      </w:r>
      <w:r w:rsidRPr="00C5011F">
        <w:rPr>
          <w:rFonts w:ascii="Arial" w:hAnsi="Arial" w:cs="Arial"/>
          <w:b/>
          <w:color w:val="00B0F0"/>
          <w:sz w:val="36"/>
          <w:szCs w:val="36"/>
        </w:rPr>
        <w:t>3</w:t>
      </w:r>
      <w:r w:rsidR="00FC4950">
        <w:rPr>
          <w:rFonts w:ascii="Arial" w:hAnsi="Arial" w:cs="Arial"/>
          <w:b/>
          <w:color w:val="00B0F0"/>
          <w:sz w:val="36"/>
          <w:szCs w:val="36"/>
        </w:rPr>
        <w:t>6</w:t>
      </w:r>
      <w:r w:rsidRPr="00C5011F">
        <w:rPr>
          <w:rFonts w:ascii="Arial" w:hAnsi="Arial" w:cs="Arial"/>
          <w:b/>
          <w:color w:val="00B0F0"/>
          <w:sz w:val="36"/>
          <w:szCs w:val="36"/>
        </w:rPr>
        <w:t xml:space="preserve"> </w:t>
      </w:r>
      <w:r w:rsidR="00FC4950">
        <w:rPr>
          <w:rFonts w:ascii="Arial" w:hAnsi="Arial" w:cs="Arial"/>
          <w:b/>
          <w:sz w:val="36"/>
          <w:szCs w:val="36"/>
        </w:rPr>
        <w:t>months</w:t>
      </w:r>
    </w:p>
    <w:p w14:paraId="489D07E1" w14:textId="227808B4" w:rsidR="00A36D86" w:rsidRPr="0046293A" w:rsidRDefault="00171C9A" w:rsidP="00A36D86">
      <w:pPr>
        <w:spacing w:line="360" w:lineRule="auto"/>
        <w:rPr>
          <w:rFonts w:ascii="Arial" w:hAnsi="Arial" w:cs="Arial"/>
          <w:sz w:val="22"/>
          <w:szCs w:val="22"/>
          <w:lang w:val="en-US"/>
        </w:rPr>
      </w:pPr>
      <w:r w:rsidRPr="00302393">
        <w:rPr>
          <w:rFonts w:ascii="Arial" w:hAnsi="Arial" w:cs="Arial"/>
          <w:b/>
          <w:noProof/>
          <w:sz w:val="22"/>
          <w:szCs w:val="22"/>
          <w:lang w:val="en-ZA" w:eastAsia="en-ZA"/>
        </w:rPr>
        <mc:AlternateContent>
          <mc:Choice Requires="wps">
            <w:drawing>
              <wp:anchor distT="0" distB="0" distL="114300" distR="114300" simplePos="0" relativeHeight="251664384" behindDoc="0" locked="0" layoutInCell="1" allowOverlap="1" wp14:anchorId="44816979" wp14:editId="268E6BC7">
                <wp:simplePos x="0" y="0"/>
                <wp:positionH relativeFrom="margin">
                  <wp:align>left</wp:align>
                </wp:positionH>
                <wp:positionV relativeFrom="paragraph">
                  <wp:posOffset>183007</wp:posOffset>
                </wp:positionV>
                <wp:extent cx="5314950" cy="0"/>
                <wp:effectExtent l="0" t="19050" r="19050" b="19050"/>
                <wp:wrapNone/>
                <wp:docPr id="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495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09CF2" id="Line 17" o:spid="_x0000_s1026" style="position:absolute;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14.4pt" to="418.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" strokecolor="#a1632b" strokeweight="3.5pt">
                <w10:wrap anchorx="margin"/>
              </v:line>
            </w:pict>
          </mc:Fallback>
        </mc:AlternateContent>
      </w:r>
    </w:p>
    <w:p w14:paraId="4B44245F" w14:textId="56D41D61" w:rsidR="00A36D86" w:rsidRPr="0046293A" w:rsidRDefault="00A36D86" w:rsidP="00A36D86">
      <w:pPr>
        <w:spacing w:line="360" w:lineRule="auto"/>
        <w:rPr>
          <w:rFonts w:ascii="Arial" w:hAnsi="Arial" w:cs="Arial"/>
          <w:sz w:val="22"/>
          <w:szCs w:val="22"/>
          <w:lang w:val="en-US"/>
        </w:rPr>
      </w:pPr>
    </w:p>
    <w:p w14:paraId="10341DFE" w14:textId="27705755" w:rsidR="00A36D86" w:rsidRDefault="00C5011F" w:rsidP="00171C9A">
      <w:pPr>
        <w:spacing w:line="360" w:lineRule="auto"/>
        <w:jc w:val="center"/>
        <w:rPr>
          <w:rFonts w:ascii="Arial" w:hAnsi="Arial" w:cs="Arial"/>
          <w:b/>
          <w:color w:val="00B0F0"/>
          <w:sz w:val="36"/>
          <w:szCs w:val="36"/>
        </w:rPr>
      </w:pPr>
      <w:r>
        <w:rPr>
          <w:rFonts w:ascii="Arial" w:hAnsi="Arial" w:cs="Arial"/>
          <w:b/>
          <w:color w:val="00B0F0"/>
          <w:sz w:val="36"/>
          <w:szCs w:val="36"/>
        </w:rPr>
        <w:t>[</w:t>
      </w:r>
      <w:r w:rsidR="00171C9A">
        <w:rPr>
          <w:rFonts w:ascii="Arial" w:hAnsi="Arial" w:cs="Arial"/>
          <w:b/>
          <w:color w:val="00B0F0"/>
          <w:sz w:val="36"/>
          <w:szCs w:val="36"/>
        </w:rPr>
        <w:t>RFP NUMBER</w:t>
      </w:r>
      <w:r>
        <w:rPr>
          <w:rFonts w:ascii="Arial" w:hAnsi="Arial" w:cs="Arial"/>
          <w:b/>
          <w:color w:val="00B0F0"/>
          <w:sz w:val="36"/>
          <w:szCs w:val="36"/>
        </w:rPr>
        <w:t>]</w:t>
      </w:r>
    </w:p>
    <w:p w14:paraId="71740256" w14:textId="77DE939C" w:rsidR="000F5A99" w:rsidRPr="000F5A99" w:rsidRDefault="000F5A99" w:rsidP="000F5A99">
      <w:pPr>
        <w:spacing w:line="360" w:lineRule="auto"/>
        <w:rPr>
          <w:rFonts w:ascii="Arial" w:hAnsi="Arial" w:cs="Arial"/>
          <w:b/>
          <w:color w:val="00B0F0"/>
          <w:sz w:val="36"/>
          <w:szCs w:val="36"/>
        </w:rPr>
      </w:pPr>
      <w:r>
        <w:rPr>
          <w:rFonts w:ascii="Arial" w:hAnsi="Arial" w:cs="Arial"/>
          <w:b/>
          <w:color w:val="000000" w:themeColor="text1"/>
          <w:sz w:val="36"/>
          <w:szCs w:val="36"/>
        </w:rPr>
        <w:t>Date Issued:</w:t>
      </w:r>
      <w:r>
        <w:rPr>
          <w:rFonts w:ascii="Arial" w:hAnsi="Arial" w:cs="Arial"/>
          <w:b/>
          <w:color w:val="00B0F0"/>
          <w:sz w:val="36"/>
          <w:szCs w:val="36"/>
        </w:rPr>
        <w:t xml:space="preserve"> [</w:t>
      </w:r>
      <w:proofErr w:type="spellStart"/>
      <w:r>
        <w:rPr>
          <w:rFonts w:ascii="Arial" w:hAnsi="Arial" w:cs="Arial"/>
          <w:b/>
          <w:color w:val="00B0F0"/>
          <w:sz w:val="36"/>
          <w:szCs w:val="36"/>
        </w:rPr>
        <w:t>dd</w:t>
      </w:r>
      <w:proofErr w:type="spellEnd"/>
      <w:r>
        <w:rPr>
          <w:rFonts w:ascii="Arial" w:hAnsi="Arial" w:cs="Arial"/>
          <w:b/>
          <w:color w:val="00B0F0"/>
          <w:sz w:val="36"/>
          <w:szCs w:val="36"/>
        </w:rPr>
        <w:t xml:space="preserve"> mmm </w:t>
      </w:r>
      <w:proofErr w:type="spellStart"/>
      <w:r>
        <w:rPr>
          <w:rFonts w:ascii="Arial" w:hAnsi="Arial" w:cs="Arial"/>
          <w:b/>
          <w:color w:val="00B0F0"/>
          <w:sz w:val="36"/>
          <w:szCs w:val="36"/>
        </w:rPr>
        <w:t>yyyy</w:t>
      </w:r>
      <w:proofErr w:type="spellEnd"/>
      <w:r>
        <w:rPr>
          <w:rFonts w:ascii="Arial" w:hAnsi="Arial" w:cs="Arial"/>
          <w:b/>
          <w:color w:val="00B0F0"/>
          <w:sz w:val="36"/>
          <w:szCs w:val="36"/>
        </w:rPr>
        <w:t>]</w:t>
      </w:r>
    </w:p>
    <w:p w14:paraId="430A93FE" w14:textId="4596D4C3" w:rsidR="00171C9A" w:rsidRPr="00C5011F" w:rsidRDefault="00171C9A" w:rsidP="000F5A99">
      <w:pPr>
        <w:spacing w:line="360" w:lineRule="auto"/>
        <w:rPr>
          <w:rFonts w:ascii="Arial" w:hAnsi="Arial" w:cs="Arial"/>
          <w:b/>
          <w:color w:val="00B0F0"/>
          <w:sz w:val="36"/>
          <w:szCs w:val="36"/>
        </w:rPr>
      </w:pPr>
      <w:r w:rsidRPr="00C5011F">
        <w:rPr>
          <w:rFonts w:ascii="Arial" w:hAnsi="Arial" w:cs="Arial"/>
          <w:b/>
          <w:color w:val="000000" w:themeColor="text1"/>
          <w:sz w:val="36"/>
          <w:szCs w:val="36"/>
        </w:rPr>
        <w:t>Closing date and time</w:t>
      </w:r>
      <w:r w:rsidR="00C5011F">
        <w:rPr>
          <w:rFonts w:ascii="Arial" w:hAnsi="Arial" w:cs="Arial"/>
          <w:b/>
          <w:color w:val="000000" w:themeColor="text1"/>
          <w:sz w:val="36"/>
          <w:szCs w:val="36"/>
        </w:rPr>
        <w:t xml:space="preserve">: </w:t>
      </w:r>
      <w:r w:rsidR="00C5011F">
        <w:rPr>
          <w:rFonts w:ascii="Arial" w:hAnsi="Arial" w:cs="Arial"/>
          <w:b/>
          <w:color w:val="00B0F0"/>
          <w:sz w:val="36"/>
          <w:szCs w:val="36"/>
        </w:rPr>
        <w:t>[</w:t>
      </w:r>
      <w:proofErr w:type="spellStart"/>
      <w:r w:rsidR="00C5011F">
        <w:rPr>
          <w:rFonts w:ascii="Arial" w:hAnsi="Arial" w:cs="Arial"/>
          <w:b/>
          <w:color w:val="00B0F0"/>
          <w:sz w:val="36"/>
          <w:szCs w:val="36"/>
        </w:rPr>
        <w:t>dd</w:t>
      </w:r>
      <w:proofErr w:type="spellEnd"/>
      <w:r w:rsidR="00C5011F">
        <w:rPr>
          <w:rFonts w:ascii="Arial" w:hAnsi="Arial" w:cs="Arial"/>
          <w:b/>
          <w:color w:val="00B0F0"/>
          <w:sz w:val="36"/>
          <w:szCs w:val="36"/>
        </w:rPr>
        <w:t xml:space="preserve"> mm </w:t>
      </w:r>
      <w:proofErr w:type="spellStart"/>
      <w:r w:rsidR="00C5011F">
        <w:rPr>
          <w:rFonts w:ascii="Arial" w:hAnsi="Arial" w:cs="Arial"/>
          <w:b/>
          <w:color w:val="00B0F0"/>
          <w:sz w:val="36"/>
          <w:szCs w:val="36"/>
        </w:rPr>
        <w:t>yyy</w:t>
      </w:r>
      <w:proofErr w:type="spellEnd"/>
      <w:r w:rsidR="00C5011F">
        <w:rPr>
          <w:rFonts w:ascii="Arial" w:hAnsi="Arial" w:cs="Arial"/>
          <w:b/>
          <w:color w:val="00B0F0"/>
          <w:sz w:val="36"/>
          <w:szCs w:val="36"/>
        </w:rPr>
        <w:t xml:space="preserve"> at </w:t>
      </w:r>
      <w:proofErr w:type="spellStart"/>
      <w:r w:rsidR="00C5011F">
        <w:rPr>
          <w:rFonts w:ascii="Arial" w:hAnsi="Arial" w:cs="Arial"/>
          <w:b/>
          <w:color w:val="00B0F0"/>
          <w:sz w:val="36"/>
          <w:szCs w:val="36"/>
        </w:rPr>
        <w:t>hh:mm</w:t>
      </w:r>
      <w:proofErr w:type="spellEnd"/>
      <w:r w:rsidR="00C5011F">
        <w:rPr>
          <w:rFonts w:ascii="Arial" w:hAnsi="Arial" w:cs="Arial"/>
          <w:b/>
          <w:color w:val="00B0F0"/>
          <w:sz w:val="36"/>
          <w:szCs w:val="36"/>
        </w:rPr>
        <w:t>]</w:t>
      </w:r>
    </w:p>
    <w:p w14:paraId="5B9DE2C2" w14:textId="0C1F20FE" w:rsidR="00171C9A" w:rsidRPr="00171C9A" w:rsidRDefault="00171C9A" w:rsidP="000F5A99">
      <w:pPr>
        <w:spacing w:line="360" w:lineRule="auto"/>
        <w:rPr>
          <w:rFonts w:ascii="Arial" w:hAnsi="Arial" w:cs="Arial"/>
          <w:b/>
          <w:color w:val="00B0F0"/>
          <w:sz w:val="36"/>
          <w:szCs w:val="36"/>
        </w:rPr>
      </w:pPr>
      <w:r w:rsidRPr="00C5011F">
        <w:rPr>
          <w:rFonts w:ascii="Arial" w:hAnsi="Arial" w:cs="Arial"/>
          <w:b/>
          <w:sz w:val="36"/>
          <w:szCs w:val="36"/>
        </w:rPr>
        <w:t xml:space="preserve">Bid Validity Period: </w:t>
      </w:r>
      <w:r w:rsidR="00C5011F">
        <w:rPr>
          <w:rFonts w:ascii="Arial" w:hAnsi="Arial" w:cs="Arial"/>
          <w:b/>
          <w:color w:val="00B0F0"/>
          <w:sz w:val="36"/>
          <w:szCs w:val="36"/>
        </w:rPr>
        <w:t>[</w:t>
      </w:r>
      <w:r>
        <w:rPr>
          <w:rFonts w:ascii="Arial" w:hAnsi="Arial" w:cs="Arial"/>
          <w:b/>
          <w:color w:val="00B0F0"/>
          <w:sz w:val="36"/>
          <w:szCs w:val="36"/>
        </w:rPr>
        <w:t>120 days</w:t>
      </w:r>
      <w:r w:rsidR="00C5011F">
        <w:rPr>
          <w:rFonts w:ascii="Arial" w:hAnsi="Arial" w:cs="Arial"/>
          <w:b/>
          <w:color w:val="00B0F0"/>
          <w:sz w:val="36"/>
          <w:szCs w:val="36"/>
        </w:rPr>
        <w:t>]</w:t>
      </w:r>
    </w:p>
    <w:p w14:paraId="3A6F45B5" w14:textId="77777777" w:rsidR="00A36D86" w:rsidRPr="0046293A" w:rsidRDefault="00A36D86" w:rsidP="00A36D86">
      <w:pPr>
        <w:spacing w:line="360" w:lineRule="auto"/>
        <w:rPr>
          <w:rFonts w:ascii="Arial" w:hAnsi="Arial" w:cs="Arial"/>
          <w:sz w:val="22"/>
          <w:szCs w:val="22"/>
          <w:lang w:val="en-US"/>
        </w:rPr>
      </w:pPr>
    </w:p>
    <w:p w14:paraId="59D1FF94" w14:textId="21415BE2" w:rsidR="00A36D86" w:rsidRPr="00C5011F" w:rsidRDefault="00C5011F" w:rsidP="00A36D86">
      <w:pPr>
        <w:spacing w:line="360" w:lineRule="auto"/>
        <w:rPr>
          <w:rFonts w:ascii="Arial" w:hAnsi="Arial" w:cs="Arial"/>
          <w:b/>
          <w:sz w:val="22"/>
          <w:szCs w:val="22"/>
          <w:lang w:val="en-US"/>
        </w:rPr>
      </w:pPr>
      <w:r>
        <w:rPr>
          <w:rFonts w:ascii="Arial" w:hAnsi="Arial" w:cs="Arial"/>
          <w:b/>
          <w:sz w:val="22"/>
          <w:szCs w:val="22"/>
          <w:lang w:val="en-US"/>
        </w:rPr>
        <w:t>TENDER BOX ADDRESS:</w:t>
      </w:r>
    </w:p>
    <w:p w14:paraId="6846ADE6" w14:textId="2A2F301B" w:rsidR="00A36D86" w:rsidRPr="00C5011F" w:rsidRDefault="00C5011F" w:rsidP="00A36D86">
      <w:pPr>
        <w:spacing w:line="360" w:lineRule="auto"/>
        <w:rPr>
          <w:rFonts w:ascii="Arial" w:hAnsi="Arial" w:cs="Arial"/>
          <w:color w:val="00B0F0"/>
          <w:sz w:val="22"/>
          <w:szCs w:val="22"/>
          <w:lang w:val="en-US"/>
        </w:rPr>
      </w:pPr>
      <w:r w:rsidRPr="00C5011F">
        <w:rPr>
          <w:rFonts w:ascii="Arial" w:hAnsi="Arial" w:cs="Arial"/>
          <w:color w:val="00B0F0"/>
          <w:sz w:val="22"/>
          <w:szCs w:val="22"/>
          <w:lang w:val="en-US"/>
        </w:rPr>
        <w:t>ADDRESS</w:t>
      </w:r>
    </w:p>
    <w:p w14:paraId="636EBC00" w14:textId="35E0A8B4" w:rsidR="00C5011F" w:rsidRPr="00C5011F" w:rsidRDefault="00C5011F" w:rsidP="00A36D86">
      <w:pPr>
        <w:spacing w:line="360" w:lineRule="auto"/>
        <w:rPr>
          <w:rFonts w:ascii="Arial" w:hAnsi="Arial" w:cs="Arial"/>
          <w:color w:val="00B0F0"/>
          <w:sz w:val="22"/>
          <w:szCs w:val="22"/>
          <w:lang w:val="en-US"/>
        </w:rPr>
      </w:pPr>
      <w:r w:rsidRPr="00C5011F">
        <w:rPr>
          <w:rFonts w:ascii="Arial" w:hAnsi="Arial" w:cs="Arial"/>
          <w:color w:val="00B0F0"/>
          <w:sz w:val="22"/>
          <w:szCs w:val="22"/>
          <w:lang w:val="en-US"/>
        </w:rPr>
        <w:t>ADDRESS</w:t>
      </w:r>
    </w:p>
    <w:p w14:paraId="6F55490F" w14:textId="06B4DCBB" w:rsidR="00C5011F" w:rsidRPr="00C5011F" w:rsidRDefault="00C5011F" w:rsidP="00A36D86">
      <w:pPr>
        <w:spacing w:line="360" w:lineRule="auto"/>
        <w:rPr>
          <w:rFonts w:ascii="Arial" w:hAnsi="Arial" w:cs="Arial"/>
          <w:color w:val="00B0F0"/>
          <w:sz w:val="22"/>
          <w:szCs w:val="22"/>
          <w:lang w:val="en-US"/>
        </w:rPr>
      </w:pPr>
      <w:r w:rsidRPr="00C5011F">
        <w:rPr>
          <w:rFonts w:ascii="Arial" w:hAnsi="Arial" w:cs="Arial"/>
          <w:color w:val="00B0F0"/>
          <w:sz w:val="22"/>
          <w:szCs w:val="22"/>
          <w:lang w:val="en-US"/>
        </w:rPr>
        <w:t>ADDRESS</w:t>
      </w:r>
    </w:p>
    <w:p w14:paraId="260422C4" w14:textId="0228077E" w:rsidR="00A36D86" w:rsidRDefault="00195397">
      <w:pPr>
        <w:rPr>
          <w:rFonts w:ascii="Arial" w:hAnsi="Arial" w:cs="Arial"/>
          <w:sz w:val="22"/>
          <w:szCs w:val="22"/>
        </w:rPr>
      </w:pPr>
      <w:r>
        <w:rPr>
          <w:rFonts w:ascii="Arial" w:hAnsi="Arial" w:cs="Arial"/>
          <w:sz w:val="22"/>
          <w:szCs w:val="22"/>
        </w:rPr>
        <w:t xml:space="preserve"> </w:t>
      </w:r>
      <w:r w:rsidR="00A36D86">
        <w:rPr>
          <w:rFonts w:ascii="Arial" w:hAnsi="Arial" w:cs="Arial"/>
          <w:sz w:val="22"/>
          <w:szCs w:val="22"/>
        </w:rPr>
        <w:br w:type="page"/>
      </w:r>
    </w:p>
    <w:p w14:paraId="16BBF875" w14:textId="11E6700C" w:rsidR="008C6090" w:rsidRPr="00794623" w:rsidRDefault="00794623" w:rsidP="00C9168F">
      <w:pPr>
        <w:spacing w:line="360" w:lineRule="auto"/>
        <w:ind w:left="540" w:hanging="540"/>
        <w:rPr>
          <w:rStyle w:val="Emphasis"/>
          <w:rFonts w:ascii="Arial" w:hAnsi="Arial" w:cs="Arial"/>
          <w:b/>
          <w:i w:val="0"/>
          <w:iCs w:val="0"/>
          <w:sz w:val="22"/>
          <w:u w:val="single"/>
        </w:rPr>
      </w:pPr>
      <w:r>
        <w:rPr>
          <w:rStyle w:val="Emphasis"/>
          <w:rFonts w:ascii="Arial" w:hAnsi="Arial" w:cs="Arial"/>
          <w:b/>
          <w:i w:val="0"/>
          <w:iCs w:val="0"/>
          <w:sz w:val="22"/>
          <w:u w:val="single"/>
        </w:rPr>
        <w:lastRenderedPageBreak/>
        <w:t>TABLE OF CONTENT</w:t>
      </w:r>
    </w:p>
    <w:p w14:paraId="116AF21F" w14:textId="77777777" w:rsidR="002004D6" w:rsidRDefault="00014A28" w:rsidP="002004D6">
      <w:pPr>
        <w:pStyle w:val="TOC1"/>
        <w:spacing w:line="360" w:lineRule="auto"/>
        <w:rPr>
          <w:rFonts w:asciiTheme="minorHAnsi" w:eastAsiaTheme="minorEastAsia" w:hAnsiTheme="minorHAnsi" w:cstheme="minorBidi"/>
          <w:noProof/>
          <w:sz w:val="22"/>
          <w:szCs w:val="22"/>
          <w:lang w:val="en-ZA" w:eastAsia="en-ZA"/>
        </w:rPr>
      </w:pPr>
      <w:r>
        <w:rPr>
          <w:rStyle w:val="Emphasis"/>
          <w:i w:val="0"/>
          <w:iCs w:val="0"/>
        </w:rPr>
        <w:fldChar w:fldCharType="begin"/>
      </w:r>
      <w:r>
        <w:rPr>
          <w:rStyle w:val="Emphasis"/>
          <w:i w:val="0"/>
          <w:iCs w:val="0"/>
        </w:rPr>
        <w:instrText xml:space="preserve"> TOC \o "1-1" \h \z \u </w:instrText>
      </w:r>
      <w:r>
        <w:rPr>
          <w:rStyle w:val="Emphasis"/>
          <w:i w:val="0"/>
          <w:iCs w:val="0"/>
        </w:rPr>
        <w:fldChar w:fldCharType="separate"/>
      </w:r>
      <w:hyperlink w:anchor="_Toc472610805" w:history="1">
        <w:r w:rsidR="002004D6" w:rsidRPr="0064572B">
          <w:rPr>
            <w:rStyle w:val="Hyperlink"/>
            <w:rFonts w:eastAsia="Calibri"/>
            <w:noProof/>
            <w:kern w:val="32"/>
          </w:rPr>
          <w:t>1.</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I</w:t>
        </w:r>
        <w:r w:rsidR="002004D6" w:rsidRPr="0064572B">
          <w:rPr>
            <w:rStyle w:val="Hyperlink"/>
            <w:rFonts w:eastAsia="Calibri"/>
            <w:noProof/>
            <w:kern w:val="32"/>
          </w:rPr>
          <w:t>NTRODUCTION</w:t>
        </w:r>
        <w:r w:rsidR="002004D6">
          <w:rPr>
            <w:noProof/>
            <w:webHidden/>
          </w:rPr>
          <w:tab/>
        </w:r>
        <w:r w:rsidR="002004D6">
          <w:rPr>
            <w:noProof/>
            <w:webHidden/>
          </w:rPr>
          <w:fldChar w:fldCharType="begin"/>
        </w:r>
        <w:r w:rsidR="002004D6">
          <w:rPr>
            <w:noProof/>
            <w:webHidden/>
          </w:rPr>
          <w:instrText xml:space="preserve"> PAGEREF _Toc472610805 \h </w:instrText>
        </w:r>
        <w:r w:rsidR="002004D6">
          <w:rPr>
            <w:noProof/>
            <w:webHidden/>
          </w:rPr>
        </w:r>
        <w:r w:rsidR="002004D6">
          <w:rPr>
            <w:noProof/>
            <w:webHidden/>
          </w:rPr>
          <w:fldChar w:fldCharType="separate"/>
        </w:r>
        <w:r w:rsidR="00870ED7">
          <w:rPr>
            <w:noProof/>
            <w:webHidden/>
          </w:rPr>
          <w:t>4</w:t>
        </w:r>
        <w:r w:rsidR="002004D6">
          <w:rPr>
            <w:noProof/>
            <w:webHidden/>
          </w:rPr>
          <w:fldChar w:fldCharType="end"/>
        </w:r>
      </w:hyperlink>
    </w:p>
    <w:p w14:paraId="4ED73ED7"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06" w:history="1">
        <w:r w:rsidR="002004D6" w:rsidRPr="0064572B">
          <w:rPr>
            <w:rStyle w:val="Hyperlink"/>
            <w:noProof/>
          </w:rPr>
          <w:t>2.</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PURPOSE OF THIS REQUEST FOR PROPOSAL (RFP)</w:t>
        </w:r>
        <w:r w:rsidR="002004D6">
          <w:rPr>
            <w:noProof/>
            <w:webHidden/>
          </w:rPr>
          <w:tab/>
        </w:r>
        <w:r w:rsidR="002004D6">
          <w:rPr>
            <w:noProof/>
            <w:webHidden/>
          </w:rPr>
          <w:fldChar w:fldCharType="begin"/>
        </w:r>
        <w:r w:rsidR="002004D6">
          <w:rPr>
            <w:noProof/>
            <w:webHidden/>
          </w:rPr>
          <w:instrText xml:space="preserve"> PAGEREF _Toc472610806 \h </w:instrText>
        </w:r>
        <w:r w:rsidR="002004D6">
          <w:rPr>
            <w:noProof/>
            <w:webHidden/>
          </w:rPr>
        </w:r>
        <w:r w:rsidR="002004D6">
          <w:rPr>
            <w:noProof/>
            <w:webHidden/>
          </w:rPr>
          <w:fldChar w:fldCharType="separate"/>
        </w:r>
        <w:r w:rsidR="00870ED7">
          <w:rPr>
            <w:noProof/>
            <w:webHidden/>
          </w:rPr>
          <w:t>4</w:t>
        </w:r>
        <w:r w:rsidR="002004D6">
          <w:rPr>
            <w:noProof/>
            <w:webHidden/>
          </w:rPr>
          <w:fldChar w:fldCharType="end"/>
        </w:r>
      </w:hyperlink>
    </w:p>
    <w:p w14:paraId="3292A50F"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07" w:history="1">
        <w:r w:rsidR="002004D6" w:rsidRPr="0064572B">
          <w:rPr>
            <w:rStyle w:val="Hyperlink"/>
            <w:noProof/>
          </w:rPr>
          <w:t>3.</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DEFINITIONS</w:t>
        </w:r>
        <w:r w:rsidR="002004D6">
          <w:rPr>
            <w:noProof/>
            <w:webHidden/>
          </w:rPr>
          <w:tab/>
        </w:r>
        <w:r w:rsidR="002004D6">
          <w:rPr>
            <w:noProof/>
            <w:webHidden/>
          </w:rPr>
          <w:fldChar w:fldCharType="begin"/>
        </w:r>
        <w:r w:rsidR="002004D6">
          <w:rPr>
            <w:noProof/>
            <w:webHidden/>
          </w:rPr>
          <w:instrText xml:space="preserve"> PAGEREF _Toc472610807 \h </w:instrText>
        </w:r>
        <w:r w:rsidR="002004D6">
          <w:rPr>
            <w:noProof/>
            <w:webHidden/>
          </w:rPr>
        </w:r>
        <w:r w:rsidR="002004D6">
          <w:rPr>
            <w:noProof/>
            <w:webHidden/>
          </w:rPr>
          <w:fldChar w:fldCharType="separate"/>
        </w:r>
        <w:r w:rsidR="00870ED7">
          <w:rPr>
            <w:noProof/>
            <w:webHidden/>
          </w:rPr>
          <w:t>4</w:t>
        </w:r>
        <w:r w:rsidR="002004D6">
          <w:rPr>
            <w:noProof/>
            <w:webHidden/>
          </w:rPr>
          <w:fldChar w:fldCharType="end"/>
        </w:r>
      </w:hyperlink>
    </w:p>
    <w:p w14:paraId="3ED2F9F4"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08" w:history="1">
        <w:r w:rsidR="002004D6" w:rsidRPr="0064572B">
          <w:rPr>
            <w:rStyle w:val="Hyperlink"/>
            <w:noProof/>
          </w:rPr>
          <w:t>4.</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LEGISLATIVE FRAMEWORK OF THE BID</w:t>
        </w:r>
        <w:r w:rsidR="002004D6">
          <w:rPr>
            <w:noProof/>
            <w:webHidden/>
          </w:rPr>
          <w:tab/>
        </w:r>
        <w:r w:rsidR="002004D6">
          <w:rPr>
            <w:noProof/>
            <w:webHidden/>
          </w:rPr>
          <w:fldChar w:fldCharType="begin"/>
        </w:r>
        <w:r w:rsidR="002004D6">
          <w:rPr>
            <w:noProof/>
            <w:webHidden/>
          </w:rPr>
          <w:instrText xml:space="preserve"> PAGEREF _Toc472610808 \h </w:instrText>
        </w:r>
        <w:r w:rsidR="002004D6">
          <w:rPr>
            <w:noProof/>
            <w:webHidden/>
          </w:rPr>
        </w:r>
        <w:r w:rsidR="002004D6">
          <w:rPr>
            <w:noProof/>
            <w:webHidden/>
          </w:rPr>
          <w:fldChar w:fldCharType="separate"/>
        </w:r>
        <w:r w:rsidR="00870ED7">
          <w:rPr>
            <w:noProof/>
            <w:webHidden/>
          </w:rPr>
          <w:t>6</w:t>
        </w:r>
        <w:r w:rsidR="002004D6">
          <w:rPr>
            <w:noProof/>
            <w:webHidden/>
          </w:rPr>
          <w:fldChar w:fldCharType="end"/>
        </w:r>
      </w:hyperlink>
    </w:p>
    <w:p w14:paraId="3ECBE6C0"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09" w:history="1">
        <w:r w:rsidR="002004D6" w:rsidRPr="0064572B">
          <w:rPr>
            <w:rStyle w:val="Hyperlink"/>
            <w:noProof/>
          </w:rPr>
          <w:t>4.1.</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Tax Legislation</w:t>
        </w:r>
        <w:r w:rsidR="002004D6">
          <w:rPr>
            <w:noProof/>
            <w:webHidden/>
          </w:rPr>
          <w:tab/>
        </w:r>
        <w:r w:rsidR="002004D6">
          <w:rPr>
            <w:noProof/>
            <w:webHidden/>
          </w:rPr>
          <w:fldChar w:fldCharType="begin"/>
        </w:r>
        <w:r w:rsidR="002004D6">
          <w:rPr>
            <w:noProof/>
            <w:webHidden/>
          </w:rPr>
          <w:instrText xml:space="preserve"> PAGEREF _Toc472610809 \h </w:instrText>
        </w:r>
        <w:r w:rsidR="002004D6">
          <w:rPr>
            <w:noProof/>
            <w:webHidden/>
          </w:rPr>
        </w:r>
        <w:r w:rsidR="002004D6">
          <w:rPr>
            <w:noProof/>
            <w:webHidden/>
          </w:rPr>
          <w:fldChar w:fldCharType="separate"/>
        </w:r>
        <w:r w:rsidR="00870ED7">
          <w:rPr>
            <w:noProof/>
            <w:webHidden/>
          </w:rPr>
          <w:t>6</w:t>
        </w:r>
        <w:r w:rsidR="002004D6">
          <w:rPr>
            <w:noProof/>
            <w:webHidden/>
          </w:rPr>
          <w:fldChar w:fldCharType="end"/>
        </w:r>
      </w:hyperlink>
    </w:p>
    <w:p w14:paraId="4C10FD09"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16" w:history="1">
        <w:r w:rsidR="002004D6" w:rsidRPr="0064572B">
          <w:rPr>
            <w:rStyle w:val="Hyperlink"/>
            <w:noProof/>
          </w:rPr>
          <w:t>4.2.</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Procurement Legislation</w:t>
        </w:r>
        <w:r w:rsidR="002004D6">
          <w:rPr>
            <w:noProof/>
            <w:webHidden/>
          </w:rPr>
          <w:tab/>
        </w:r>
        <w:r w:rsidR="002004D6">
          <w:rPr>
            <w:noProof/>
            <w:webHidden/>
          </w:rPr>
          <w:fldChar w:fldCharType="begin"/>
        </w:r>
        <w:r w:rsidR="002004D6">
          <w:rPr>
            <w:noProof/>
            <w:webHidden/>
          </w:rPr>
          <w:instrText xml:space="preserve"> PAGEREF _Toc472610816 \h </w:instrText>
        </w:r>
        <w:r w:rsidR="002004D6">
          <w:rPr>
            <w:noProof/>
            <w:webHidden/>
          </w:rPr>
        </w:r>
        <w:r w:rsidR="002004D6">
          <w:rPr>
            <w:noProof/>
            <w:webHidden/>
          </w:rPr>
          <w:fldChar w:fldCharType="separate"/>
        </w:r>
        <w:r w:rsidR="00870ED7">
          <w:rPr>
            <w:noProof/>
            <w:webHidden/>
          </w:rPr>
          <w:t>7</w:t>
        </w:r>
        <w:r w:rsidR="002004D6">
          <w:rPr>
            <w:noProof/>
            <w:webHidden/>
          </w:rPr>
          <w:fldChar w:fldCharType="end"/>
        </w:r>
      </w:hyperlink>
    </w:p>
    <w:p w14:paraId="42C82B2B"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17" w:history="1">
        <w:r w:rsidR="002004D6" w:rsidRPr="0064572B">
          <w:rPr>
            <w:rStyle w:val="Hyperlink"/>
            <w:noProof/>
          </w:rPr>
          <w:t>4.3.</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Technical Legislation and/or Standards</w:t>
        </w:r>
        <w:r w:rsidR="002004D6">
          <w:rPr>
            <w:noProof/>
            <w:webHidden/>
          </w:rPr>
          <w:tab/>
        </w:r>
        <w:r w:rsidR="002004D6">
          <w:rPr>
            <w:noProof/>
            <w:webHidden/>
          </w:rPr>
          <w:fldChar w:fldCharType="begin"/>
        </w:r>
        <w:r w:rsidR="002004D6">
          <w:rPr>
            <w:noProof/>
            <w:webHidden/>
          </w:rPr>
          <w:instrText xml:space="preserve"> PAGEREF _Toc472610817 \h </w:instrText>
        </w:r>
        <w:r w:rsidR="002004D6">
          <w:rPr>
            <w:noProof/>
            <w:webHidden/>
          </w:rPr>
        </w:r>
        <w:r w:rsidR="002004D6">
          <w:rPr>
            <w:noProof/>
            <w:webHidden/>
          </w:rPr>
          <w:fldChar w:fldCharType="separate"/>
        </w:r>
        <w:r w:rsidR="00870ED7">
          <w:rPr>
            <w:noProof/>
            <w:webHidden/>
          </w:rPr>
          <w:t>7</w:t>
        </w:r>
        <w:r w:rsidR="002004D6">
          <w:rPr>
            <w:noProof/>
            <w:webHidden/>
          </w:rPr>
          <w:fldChar w:fldCharType="end"/>
        </w:r>
      </w:hyperlink>
    </w:p>
    <w:p w14:paraId="142CF5DA"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18" w:history="1">
        <w:r w:rsidR="002004D6" w:rsidRPr="0064572B">
          <w:rPr>
            <w:rStyle w:val="Hyperlink"/>
            <w:noProof/>
          </w:rPr>
          <w:t>5.</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BRIEFING SESSION</w:t>
        </w:r>
        <w:r w:rsidR="002004D6">
          <w:rPr>
            <w:noProof/>
            <w:webHidden/>
          </w:rPr>
          <w:tab/>
        </w:r>
        <w:r w:rsidR="002004D6">
          <w:rPr>
            <w:noProof/>
            <w:webHidden/>
          </w:rPr>
          <w:fldChar w:fldCharType="begin"/>
        </w:r>
        <w:r w:rsidR="002004D6">
          <w:rPr>
            <w:noProof/>
            <w:webHidden/>
          </w:rPr>
          <w:instrText xml:space="preserve"> PAGEREF _Toc472610818 \h </w:instrText>
        </w:r>
        <w:r w:rsidR="002004D6">
          <w:rPr>
            <w:noProof/>
            <w:webHidden/>
          </w:rPr>
        </w:r>
        <w:r w:rsidR="002004D6">
          <w:rPr>
            <w:noProof/>
            <w:webHidden/>
          </w:rPr>
          <w:fldChar w:fldCharType="separate"/>
        </w:r>
        <w:r w:rsidR="00870ED7">
          <w:rPr>
            <w:noProof/>
            <w:webHidden/>
          </w:rPr>
          <w:t>7</w:t>
        </w:r>
        <w:r w:rsidR="002004D6">
          <w:rPr>
            <w:noProof/>
            <w:webHidden/>
          </w:rPr>
          <w:fldChar w:fldCharType="end"/>
        </w:r>
      </w:hyperlink>
    </w:p>
    <w:p w14:paraId="1BE06EE2"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19" w:history="1">
        <w:r w:rsidR="002004D6" w:rsidRPr="0064572B">
          <w:rPr>
            <w:rStyle w:val="Hyperlink"/>
            <w:noProof/>
          </w:rPr>
          <w:t>6.</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TIMELINE OF THE BID PROCESS</w:t>
        </w:r>
        <w:r w:rsidR="002004D6">
          <w:rPr>
            <w:noProof/>
            <w:webHidden/>
          </w:rPr>
          <w:tab/>
        </w:r>
        <w:r w:rsidR="002004D6">
          <w:rPr>
            <w:noProof/>
            <w:webHidden/>
          </w:rPr>
          <w:fldChar w:fldCharType="begin"/>
        </w:r>
        <w:r w:rsidR="002004D6">
          <w:rPr>
            <w:noProof/>
            <w:webHidden/>
          </w:rPr>
          <w:instrText xml:space="preserve"> PAGEREF _Toc472610819 \h </w:instrText>
        </w:r>
        <w:r w:rsidR="002004D6">
          <w:rPr>
            <w:noProof/>
            <w:webHidden/>
          </w:rPr>
        </w:r>
        <w:r w:rsidR="002004D6">
          <w:rPr>
            <w:noProof/>
            <w:webHidden/>
          </w:rPr>
          <w:fldChar w:fldCharType="separate"/>
        </w:r>
        <w:r w:rsidR="00870ED7">
          <w:rPr>
            <w:noProof/>
            <w:webHidden/>
          </w:rPr>
          <w:t>8</w:t>
        </w:r>
        <w:r w:rsidR="002004D6">
          <w:rPr>
            <w:noProof/>
            <w:webHidden/>
          </w:rPr>
          <w:fldChar w:fldCharType="end"/>
        </w:r>
      </w:hyperlink>
    </w:p>
    <w:p w14:paraId="1310D2E6"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32" w:history="1">
        <w:r w:rsidR="002004D6" w:rsidRPr="0064572B">
          <w:rPr>
            <w:rStyle w:val="Hyperlink"/>
            <w:noProof/>
          </w:rPr>
          <w:t>7.</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CONTACT AND COMMUNICATION</w:t>
        </w:r>
        <w:r w:rsidR="002004D6">
          <w:rPr>
            <w:noProof/>
            <w:webHidden/>
          </w:rPr>
          <w:tab/>
        </w:r>
        <w:r w:rsidR="002004D6">
          <w:rPr>
            <w:noProof/>
            <w:webHidden/>
          </w:rPr>
          <w:fldChar w:fldCharType="begin"/>
        </w:r>
        <w:r w:rsidR="002004D6">
          <w:rPr>
            <w:noProof/>
            <w:webHidden/>
          </w:rPr>
          <w:instrText xml:space="preserve"> PAGEREF _Toc472610832 \h </w:instrText>
        </w:r>
        <w:r w:rsidR="002004D6">
          <w:rPr>
            <w:noProof/>
            <w:webHidden/>
          </w:rPr>
        </w:r>
        <w:r w:rsidR="002004D6">
          <w:rPr>
            <w:noProof/>
            <w:webHidden/>
          </w:rPr>
          <w:fldChar w:fldCharType="separate"/>
        </w:r>
        <w:r w:rsidR="00870ED7">
          <w:rPr>
            <w:noProof/>
            <w:webHidden/>
          </w:rPr>
          <w:t>9</w:t>
        </w:r>
        <w:r w:rsidR="002004D6">
          <w:rPr>
            <w:noProof/>
            <w:webHidden/>
          </w:rPr>
          <w:fldChar w:fldCharType="end"/>
        </w:r>
      </w:hyperlink>
    </w:p>
    <w:p w14:paraId="22377587"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41" w:history="1">
        <w:r w:rsidR="002004D6" w:rsidRPr="0064572B">
          <w:rPr>
            <w:rStyle w:val="Hyperlink"/>
            <w:noProof/>
          </w:rPr>
          <w:t>8.</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LATE BIDS</w:t>
        </w:r>
        <w:r w:rsidR="002004D6">
          <w:rPr>
            <w:noProof/>
            <w:webHidden/>
          </w:rPr>
          <w:tab/>
        </w:r>
        <w:r w:rsidR="002004D6">
          <w:rPr>
            <w:noProof/>
            <w:webHidden/>
          </w:rPr>
          <w:fldChar w:fldCharType="begin"/>
        </w:r>
        <w:r w:rsidR="002004D6">
          <w:rPr>
            <w:noProof/>
            <w:webHidden/>
          </w:rPr>
          <w:instrText xml:space="preserve"> PAGEREF _Toc472610841 \h </w:instrText>
        </w:r>
        <w:r w:rsidR="002004D6">
          <w:rPr>
            <w:noProof/>
            <w:webHidden/>
          </w:rPr>
        </w:r>
        <w:r w:rsidR="002004D6">
          <w:rPr>
            <w:noProof/>
            <w:webHidden/>
          </w:rPr>
          <w:fldChar w:fldCharType="separate"/>
        </w:r>
        <w:r w:rsidR="00870ED7">
          <w:rPr>
            <w:noProof/>
            <w:webHidden/>
          </w:rPr>
          <w:t>10</w:t>
        </w:r>
        <w:r w:rsidR="002004D6">
          <w:rPr>
            <w:noProof/>
            <w:webHidden/>
          </w:rPr>
          <w:fldChar w:fldCharType="end"/>
        </w:r>
      </w:hyperlink>
    </w:p>
    <w:p w14:paraId="44A46E52"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42" w:history="1">
        <w:r w:rsidR="002004D6" w:rsidRPr="0064572B">
          <w:rPr>
            <w:rStyle w:val="Hyperlink"/>
            <w:noProof/>
          </w:rPr>
          <w:t>9.</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COUNTER CONDITIONS</w:t>
        </w:r>
        <w:r w:rsidR="002004D6">
          <w:rPr>
            <w:noProof/>
            <w:webHidden/>
          </w:rPr>
          <w:tab/>
        </w:r>
        <w:r w:rsidR="002004D6">
          <w:rPr>
            <w:noProof/>
            <w:webHidden/>
          </w:rPr>
          <w:fldChar w:fldCharType="begin"/>
        </w:r>
        <w:r w:rsidR="002004D6">
          <w:rPr>
            <w:noProof/>
            <w:webHidden/>
          </w:rPr>
          <w:instrText xml:space="preserve"> PAGEREF _Toc472610842 \h </w:instrText>
        </w:r>
        <w:r w:rsidR="002004D6">
          <w:rPr>
            <w:noProof/>
            <w:webHidden/>
          </w:rPr>
        </w:r>
        <w:r w:rsidR="002004D6">
          <w:rPr>
            <w:noProof/>
            <w:webHidden/>
          </w:rPr>
          <w:fldChar w:fldCharType="separate"/>
        </w:r>
        <w:r w:rsidR="00870ED7">
          <w:rPr>
            <w:noProof/>
            <w:webHidden/>
          </w:rPr>
          <w:t>10</w:t>
        </w:r>
        <w:r w:rsidR="002004D6">
          <w:rPr>
            <w:noProof/>
            <w:webHidden/>
          </w:rPr>
          <w:fldChar w:fldCharType="end"/>
        </w:r>
      </w:hyperlink>
    </w:p>
    <w:p w14:paraId="7329150E"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43" w:history="1">
        <w:r w:rsidR="002004D6" w:rsidRPr="0064572B">
          <w:rPr>
            <w:rStyle w:val="Hyperlink"/>
            <w:noProof/>
          </w:rPr>
          <w:t>10.</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FRONTING</w:t>
        </w:r>
        <w:r w:rsidR="002004D6">
          <w:rPr>
            <w:noProof/>
            <w:webHidden/>
          </w:rPr>
          <w:tab/>
        </w:r>
        <w:r w:rsidR="002004D6">
          <w:rPr>
            <w:noProof/>
            <w:webHidden/>
          </w:rPr>
          <w:fldChar w:fldCharType="begin"/>
        </w:r>
        <w:r w:rsidR="002004D6">
          <w:rPr>
            <w:noProof/>
            <w:webHidden/>
          </w:rPr>
          <w:instrText xml:space="preserve"> PAGEREF _Toc472610843 \h </w:instrText>
        </w:r>
        <w:r w:rsidR="002004D6">
          <w:rPr>
            <w:noProof/>
            <w:webHidden/>
          </w:rPr>
        </w:r>
        <w:r w:rsidR="002004D6">
          <w:rPr>
            <w:noProof/>
            <w:webHidden/>
          </w:rPr>
          <w:fldChar w:fldCharType="separate"/>
        </w:r>
        <w:r w:rsidR="00870ED7">
          <w:rPr>
            <w:noProof/>
            <w:webHidden/>
          </w:rPr>
          <w:t>10</w:t>
        </w:r>
        <w:r w:rsidR="002004D6">
          <w:rPr>
            <w:noProof/>
            <w:webHidden/>
          </w:rPr>
          <w:fldChar w:fldCharType="end"/>
        </w:r>
      </w:hyperlink>
    </w:p>
    <w:p w14:paraId="14874740"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46" w:history="1">
        <w:r w:rsidR="002004D6" w:rsidRPr="0064572B">
          <w:rPr>
            <w:rStyle w:val="Hyperlink"/>
            <w:noProof/>
          </w:rPr>
          <w:t>11.</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SUPPLIER DUE DILIGENCE</w:t>
        </w:r>
        <w:r w:rsidR="002004D6">
          <w:rPr>
            <w:noProof/>
            <w:webHidden/>
          </w:rPr>
          <w:tab/>
        </w:r>
        <w:r w:rsidR="002004D6">
          <w:rPr>
            <w:noProof/>
            <w:webHidden/>
          </w:rPr>
          <w:fldChar w:fldCharType="begin"/>
        </w:r>
        <w:r w:rsidR="002004D6">
          <w:rPr>
            <w:noProof/>
            <w:webHidden/>
          </w:rPr>
          <w:instrText xml:space="preserve"> PAGEREF _Toc472610846 \h </w:instrText>
        </w:r>
        <w:r w:rsidR="002004D6">
          <w:rPr>
            <w:noProof/>
            <w:webHidden/>
          </w:rPr>
        </w:r>
        <w:r w:rsidR="002004D6">
          <w:rPr>
            <w:noProof/>
            <w:webHidden/>
          </w:rPr>
          <w:fldChar w:fldCharType="separate"/>
        </w:r>
        <w:r w:rsidR="00870ED7">
          <w:rPr>
            <w:noProof/>
            <w:webHidden/>
          </w:rPr>
          <w:t>11</w:t>
        </w:r>
        <w:r w:rsidR="002004D6">
          <w:rPr>
            <w:noProof/>
            <w:webHidden/>
          </w:rPr>
          <w:fldChar w:fldCharType="end"/>
        </w:r>
      </w:hyperlink>
    </w:p>
    <w:p w14:paraId="24C51A86"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47" w:history="1">
        <w:r w:rsidR="002004D6" w:rsidRPr="0064572B">
          <w:rPr>
            <w:rStyle w:val="Hyperlink"/>
            <w:noProof/>
          </w:rPr>
          <w:t>12.</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SUBMISSION OF PROPOSALS</w:t>
        </w:r>
        <w:r w:rsidR="002004D6">
          <w:rPr>
            <w:noProof/>
            <w:webHidden/>
          </w:rPr>
          <w:tab/>
        </w:r>
        <w:r w:rsidR="002004D6">
          <w:rPr>
            <w:noProof/>
            <w:webHidden/>
          </w:rPr>
          <w:fldChar w:fldCharType="begin"/>
        </w:r>
        <w:r w:rsidR="002004D6">
          <w:rPr>
            <w:noProof/>
            <w:webHidden/>
          </w:rPr>
          <w:instrText xml:space="preserve"> PAGEREF _Toc472610847 \h </w:instrText>
        </w:r>
        <w:r w:rsidR="002004D6">
          <w:rPr>
            <w:noProof/>
            <w:webHidden/>
          </w:rPr>
        </w:r>
        <w:r w:rsidR="002004D6">
          <w:rPr>
            <w:noProof/>
            <w:webHidden/>
          </w:rPr>
          <w:fldChar w:fldCharType="separate"/>
        </w:r>
        <w:r w:rsidR="00870ED7">
          <w:rPr>
            <w:noProof/>
            <w:webHidden/>
          </w:rPr>
          <w:t>11</w:t>
        </w:r>
        <w:r w:rsidR="002004D6">
          <w:rPr>
            <w:noProof/>
            <w:webHidden/>
          </w:rPr>
          <w:fldChar w:fldCharType="end"/>
        </w:r>
      </w:hyperlink>
    </w:p>
    <w:p w14:paraId="3BC2644A"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52" w:history="1">
        <w:r w:rsidR="002004D6" w:rsidRPr="0064572B">
          <w:rPr>
            <w:rStyle w:val="Hyperlink"/>
            <w:noProof/>
          </w:rPr>
          <w:t>13.</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PRESENTATION / DEMONSTRATION</w:t>
        </w:r>
        <w:r w:rsidR="002004D6">
          <w:rPr>
            <w:noProof/>
            <w:webHidden/>
          </w:rPr>
          <w:tab/>
        </w:r>
        <w:r w:rsidR="002004D6">
          <w:rPr>
            <w:noProof/>
            <w:webHidden/>
          </w:rPr>
          <w:fldChar w:fldCharType="begin"/>
        </w:r>
        <w:r w:rsidR="002004D6">
          <w:rPr>
            <w:noProof/>
            <w:webHidden/>
          </w:rPr>
          <w:instrText xml:space="preserve"> PAGEREF _Toc472610852 \h </w:instrText>
        </w:r>
        <w:r w:rsidR="002004D6">
          <w:rPr>
            <w:noProof/>
            <w:webHidden/>
          </w:rPr>
        </w:r>
        <w:r w:rsidR="002004D6">
          <w:rPr>
            <w:noProof/>
            <w:webHidden/>
          </w:rPr>
          <w:fldChar w:fldCharType="separate"/>
        </w:r>
        <w:r w:rsidR="00870ED7">
          <w:rPr>
            <w:noProof/>
            <w:webHidden/>
          </w:rPr>
          <w:t>12</w:t>
        </w:r>
        <w:r w:rsidR="002004D6">
          <w:rPr>
            <w:noProof/>
            <w:webHidden/>
          </w:rPr>
          <w:fldChar w:fldCharType="end"/>
        </w:r>
      </w:hyperlink>
    </w:p>
    <w:p w14:paraId="2B8E312B"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53" w:history="1">
        <w:r w:rsidR="002004D6" w:rsidRPr="0064572B">
          <w:rPr>
            <w:rStyle w:val="Hyperlink"/>
            <w:noProof/>
          </w:rPr>
          <w:t>14.</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DURATION OF THE CONTRACT</w:t>
        </w:r>
        <w:r w:rsidR="002004D6">
          <w:rPr>
            <w:noProof/>
            <w:webHidden/>
          </w:rPr>
          <w:tab/>
        </w:r>
        <w:r w:rsidR="002004D6">
          <w:rPr>
            <w:noProof/>
            <w:webHidden/>
          </w:rPr>
          <w:fldChar w:fldCharType="begin"/>
        </w:r>
        <w:r w:rsidR="002004D6">
          <w:rPr>
            <w:noProof/>
            <w:webHidden/>
          </w:rPr>
          <w:instrText xml:space="preserve"> PAGEREF _Toc472610853 \h </w:instrText>
        </w:r>
        <w:r w:rsidR="002004D6">
          <w:rPr>
            <w:noProof/>
            <w:webHidden/>
          </w:rPr>
        </w:r>
        <w:r w:rsidR="002004D6">
          <w:rPr>
            <w:noProof/>
            <w:webHidden/>
          </w:rPr>
          <w:fldChar w:fldCharType="separate"/>
        </w:r>
        <w:r w:rsidR="00870ED7">
          <w:rPr>
            <w:noProof/>
            <w:webHidden/>
          </w:rPr>
          <w:t>12</w:t>
        </w:r>
        <w:r w:rsidR="002004D6">
          <w:rPr>
            <w:noProof/>
            <w:webHidden/>
          </w:rPr>
          <w:fldChar w:fldCharType="end"/>
        </w:r>
      </w:hyperlink>
    </w:p>
    <w:p w14:paraId="090100A3"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854" w:history="1">
        <w:r w:rsidR="002004D6" w:rsidRPr="0064572B">
          <w:rPr>
            <w:rStyle w:val="Hyperlink"/>
            <w:noProof/>
          </w:rPr>
          <w:t>15.</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SCOPE OF WORK</w:t>
        </w:r>
        <w:r w:rsidR="002004D6">
          <w:rPr>
            <w:noProof/>
            <w:webHidden/>
          </w:rPr>
          <w:tab/>
        </w:r>
        <w:r w:rsidR="002004D6">
          <w:rPr>
            <w:noProof/>
            <w:webHidden/>
          </w:rPr>
          <w:fldChar w:fldCharType="begin"/>
        </w:r>
        <w:r w:rsidR="002004D6">
          <w:rPr>
            <w:noProof/>
            <w:webHidden/>
          </w:rPr>
          <w:instrText xml:space="preserve"> PAGEREF _Toc472610854 \h </w:instrText>
        </w:r>
        <w:r w:rsidR="002004D6">
          <w:rPr>
            <w:noProof/>
            <w:webHidden/>
          </w:rPr>
        </w:r>
        <w:r w:rsidR="002004D6">
          <w:rPr>
            <w:noProof/>
            <w:webHidden/>
          </w:rPr>
          <w:fldChar w:fldCharType="separate"/>
        </w:r>
        <w:r w:rsidR="00870ED7">
          <w:rPr>
            <w:noProof/>
            <w:webHidden/>
          </w:rPr>
          <w:t>13</w:t>
        </w:r>
        <w:r w:rsidR="002004D6">
          <w:rPr>
            <w:noProof/>
            <w:webHidden/>
          </w:rPr>
          <w:fldChar w:fldCharType="end"/>
        </w:r>
      </w:hyperlink>
    </w:p>
    <w:p w14:paraId="068221AB"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855" w:history="1">
        <w:r w:rsidR="002004D6" w:rsidRPr="0064572B">
          <w:rPr>
            <w:rStyle w:val="Hyperlink"/>
            <w:rFonts w:eastAsiaTheme="majorEastAsia"/>
            <w:noProof/>
          </w:rPr>
          <w:t>15.1.</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Background</w:t>
        </w:r>
        <w:r w:rsidR="002004D6">
          <w:rPr>
            <w:noProof/>
            <w:webHidden/>
          </w:rPr>
          <w:tab/>
        </w:r>
        <w:r w:rsidR="002004D6">
          <w:rPr>
            <w:noProof/>
            <w:webHidden/>
          </w:rPr>
          <w:fldChar w:fldCharType="begin"/>
        </w:r>
        <w:r w:rsidR="002004D6">
          <w:rPr>
            <w:noProof/>
            <w:webHidden/>
          </w:rPr>
          <w:instrText xml:space="preserve"> PAGEREF _Toc472610855 \h </w:instrText>
        </w:r>
        <w:r w:rsidR="002004D6">
          <w:rPr>
            <w:noProof/>
            <w:webHidden/>
          </w:rPr>
        </w:r>
        <w:r w:rsidR="002004D6">
          <w:rPr>
            <w:noProof/>
            <w:webHidden/>
          </w:rPr>
          <w:fldChar w:fldCharType="separate"/>
        </w:r>
        <w:r w:rsidR="00870ED7">
          <w:rPr>
            <w:noProof/>
            <w:webHidden/>
          </w:rPr>
          <w:t>13</w:t>
        </w:r>
        <w:r w:rsidR="002004D6">
          <w:rPr>
            <w:noProof/>
            <w:webHidden/>
          </w:rPr>
          <w:fldChar w:fldCharType="end"/>
        </w:r>
      </w:hyperlink>
    </w:p>
    <w:p w14:paraId="4952564B"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856" w:history="1">
        <w:r w:rsidR="002004D6" w:rsidRPr="0064572B">
          <w:rPr>
            <w:rStyle w:val="Hyperlink"/>
            <w:rFonts w:eastAsiaTheme="majorEastAsia"/>
            <w:noProof/>
          </w:rPr>
          <w:t>15.2.</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Travel Volumes</w:t>
        </w:r>
        <w:r w:rsidR="002004D6">
          <w:rPr>
            <w:noProof/>
            <w:webHidden/>
          </w:rPr>
          <w:tab/>
        </w:r>
        <w:r w:rsidR="002004D6">
          <w:rPr>
            <w:noProof/>
            <w:webHidden/>
          </w:rPr>
          <w:fldChar w:fldCharType="begin"/>
        </w:r>
        <w:r w:rsidR="002004D6">
          <w:rPr>
            <w:noProof/>
            <w:webHidden/>
          </w:rPr>
          <w:instrText xml:space="preserve"> PAGEREF _Toc472610856 \h </w:instrText>
        </w:r>
        <w:r w:rsidR="002004D6">
          <w:rPr>
            <w:noProof/>
            <w:webHidden/>
          </w:rPr>
        </w:r>
        <w:r w:rsidR="002004D6">
          <w:rPr>
            <w:noProof/>
            <w:webHidden/>
          </w:rPr>
          <w:fldChar w:fldCharType="separate"/>
        </w:r>
        <w:r w:rsidR="00870ED7">
          <w:rPr>
            <w:noProof/>
            <w:webHidden/>
          </w:rPr>
          <w:t>13</w:t>
        </w:r>
        <w:r w:rsidR="002004D6">
          <w:rPr>
            <w:noProof/>
            <w:webHidden/>
          </w:rPr>
          <w:fldChar w:fldCharType="end"/>
        </w:r>
      </w:hyperlink>
    </w:p>
    <w:p w14:paraId="76C5456C"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857" w:history="1">
        <w:r w:rsidR="002004D6" w:rsidRPr="0064572B">
          <w:rPr>
            <w:rStyle w:val="Hyperlink"/>
            <w:rFonts w:eastAsiaTheme="majorEastAsia"/>
            <w:noProof/>
          </w:rPr>
          <w:t>15.3.</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Service Requirements</w:t>
        </w:r>
        <w:r w:rsidR="002004D6">
          <w:rPr>
            <w:noProof/>
            <w:webHidden/>
          </w:rPr>
          <w:tab/>
        </w:r>
        <w:r w:rsidR="002004D6">
          <w:rPr>
            <w:noProof/>
            <w:webHidden/>
          </w:rPr>
          <w:fldChar w:fldCharType="begin"/>
        </w:r>
        <w:r w:rsidR="002004D6">
          <w:rPr>
            <w:noProof/>
            <w:webHidden/>
          </w:rPr>
          <w:instrText xml:space="preserve"> PAGEREF _Toc472610857 \h </w:instrText>
        </w:r>
        <w:r w:rsidR="002004D6">
          <w:rPr>
            <w:noProof/>
            <w:webHidden/>
          </w:rPr>
        </w:r>
        <w:r w:rsidR="002004D6">
          <w:rPr>
            <w:noProof/>
            <w:webHidden/>
          </w:rPr>
          <w:fldChar w:fldCharType="separate"/>
        </w:r>
        <w:r w:rsidR="00870ED7">
          <w:rPr>
            <w:noProof/>
            <w:webHidden/>
          </w:rPr>
          <w:t>14</w:t>
        </w:r>
        <w:r w:rsidR="002004D6">
          <w:rPr>
            <w:noProof/>
            <w:webHidden/>
          </w:rPr>
          <w:fldChar w:fldCharType="end"/>
        </w:r>
      </w:hyperlink>
    </w:p>
    <w:p w14:paraId="090539B2"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858" w:history="1">
        <w:r w:rsidR="002004D6" w:rsidRPr="0064572B">
          <w:rPr>
            <w:rStyle w:val="Hyperlink"/>
            <w:rFonts w:eastAsiaTheme="majorEastAsia"/>
            <w:noProof/>
          </w:rPr>
          <w:t>15.3.1.</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General</w:t>
        </w:r>
        <w:r w:rsidR="002004D6">
          <w:rPr>
            <w:noProof/>
            <w:webHidden/>
          </w:rPr>
          <w:tab/>
        </w:r>
        <w:r w:rsidR="002004D6">
          <w:rPr>
            <w:noProof/>
            <w:webHidden/>
          </w:rPr>
          <w:fldChar w:fldCharType="begin"/>
        </w:r>
        <w:r w:rsidR="002004D6">
          <w:rPr>
            <w:noProof/>
            <w:webHidden/>
          </w:rPr>
          <w:instrText xml:space="preserve"> PAGEREF _Toc472610858 \h </w:instrText>
        </w:r>
        <w:r w:rsidR="002004D6">
          <w:rPr>
            <w:noProof/>
            <w:webHidden/>
          </w:rPr>
        </w:r>
        <w:r w:rsidR="002004D6">
          <w:rPr>
            <w:noProof/>
            <w:webHidden/>
          </w:rPr>
          <w:fldChar w:fldCharType="separate"/>
        </w:r>
        <w:r w:rsidR="00870ED7">
          <w:rPr>
            <w:noProof/>
            <w:webHidden/>
          </w:rPr>
          <w:t>14</w:t>
        </w:r>
        <w:r w:rsidR="002004D6">
          <w:rPr>
            <w:noProof/>
            <w:webHidden/>
          </w:rPr>
          <w:fldChar w:fldCharType="end"/>
        </w:r>
      </w:hyperlink>
    </w:p>
    <w:p w14:paraId="507995B0"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873" w:history="1">
        <w:r w:rsidR="002004D6" w:rsidRPr="0064572B">
          <w:rPr>
            <w:rStyle w:val="Hyperlink"/>
            <w:rFonts w:eastAsiaTheme="majorEastAsia"/>
            <w:noProof/>
          </w:rPr>
          <w:t>15.3.2.</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Reservations</w:t>
        </w:r>
        <w:r w:rsidR="002004D6">
          <w:rPr>
            <w:noProof/>
            <w:webHidden/>
          </w:rPr>
          <w:tab/>
        </w:r>
        <w:r w:rsidR="002004D6">
          <w:rPr>
            <w:noProof/>
            <w:webHidden/>
          </w:rPr>
          <w:fldChar w:fldCharType="begin"/>
        </w:r>
        <w:r w:rsidR="002004D6">
          <w:rPr>
            <w:noProof/>
            <w:webHidden/>
          </w:rPr>
          <w:instrText xml:space="preserve"> PAGEREF _Toc472610873 \h </w:instrText>
        </w:r>
        <w:r w:rsidR="002004D6">
          <w:rPr>
            <w:noProof/>
            <w:webHidden/>
          </w:rPr>
        </w:r>
        <w:r w:rsidR="002004D6">
          <w:rPr>
            <w:noProof/>
            <w:webHidden/>
          </w:rPr>
          <w:fldChar w:fldCharType="separate"/>
        </w:r>
        <w:r w:rsidR="00870ED7">
          <w:rPr>
            <w:noProof/>
            <w:webHidden/>
          </w:rPr>
          <w:t>15</w:t>
        </w:r>
        <w:r w:rsidR="002004D6">
          <w:rPr>
            <w:noProof/>
            <w:webHidden/>
          </w:rPr>
          <w:fldChar w:fldCharType="end"/>
        </w:r>
      </w:hyperlink>
    </w:p>
    <w:p w14:paraId="66408236"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893" w:history="1">
        <w:r w:rsidR="002004D6" w:rsidRPr="0064572B">
          <w:rPr>
            <w:rStyle w:val="Hyperlink"/>
            <w:rFonts w:eastAsiaTheme="majorEastAsia"/>
            <w:noProof/>
          </w:rPr>
          <w:t>15.3.3.</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Air Travel</w:t>
        </w:r>
        <w:r w:rsidR="002004D6">
          <w:rPr>
            <w:noProof/>
            <w:webHidden/>
          </w:rPr>
          <w:tab/>
        </w:r>
        <w:r w:rsidR="002004D6">
          <w:rPr>
            <w:noProof/>
            <w:webHidden/>
          </w:rPr>
          <w:fldChar w:fldCharType="begin"/>
        </w:r>
        <w:r w:rsidR="002004D6">
          <w:rPr>
            <w:noProof/>
            <w:webHidden/>
          </w:rPr>
          <w:instrText xml:space="preserve"> PAGEREF _Toc472610893 \h </w:instrText>
        </w:r>
        <w:r w:rsidR="002004D6">
          <w:rPr>
            <w:noProof/>
            <w:webHidden/>
          </w:rPr>
        </w:r>
        <w:r w:rsidR="002004D6">
          <w:rPr>
            <w:noProof/>
            <w:webHidden/>
          </w:rPr>
          <w:fldChar w:fldCharType="separate"/>
        </w:r>
        <w:r w:rsidR="00870ED7">
          <w:rPr>
            <w:noProof/>
            <w:webHidden/>
          </w:rPr>
          <w:t>17</w:t>
        </w:r>
        <w:r w:rsidR="002004D6">
          <w:rPr>
            <w:noProof/>
            <w:webHidden/>
          </w:rPr>
          <w:fldChar w:fldCharType="end"/>
        </w:r>
      </w:hyperlink>
    </w:p>
    <w:p w14:paraId="7C4FCBA1"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905" w:history="1">
        <w:r w:rsidR="002004D6" w:rsidRPr="0064572B">
          <w:rPr>
            <w:rStyle w:val="Hyperlink"/>
            <w:rFonts w:eastAsiaTheme="majorEastAsia"/>
            <w:noProof/>
          </w:rPr>
          <w:t>15.3.4.</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Accommodation</w:t>
        </w:r>
        <w:r w:rsidR="002004D6">
          <w:rPr>
            <w:noProof/>
            <w:webHidden/>
          </w:rPr>
          <w:tab/>
        </w:r>
        <w:r w:rsidR="002004D6">
          <w:rPr>
            <w:noProof/>
            <w:webHidden/>
          </w:rPr>
          <w:fldChar w:fldCharType="begin"/>
        </w:r>
        <w:r w:rsidR="002004D6">
          <w:rPr>
            <w:noProof/>
            <w:webHidden/>
          </w:rPr>
          <w:instrText xml:space="preserve"> PAGEREF _Toc472610905 \h </w:instrText>
        </w:r>
        <w:r w:rsidR="002004D6">
          <w:rPr>
            <w:noProof/>
            <w:webHidden/>
          </w:rPr>
        </w:r>
        <w:r w:rsidR="002004D6">
          <w:rPr>
            <w:noProof/>
            <w:webHidden/>
          </w:rPr>
          <w:fldChar w:fldCharType="separate"/>
        </w:r>
        <w:r w:rsidR="00870ED7">
          <w:rPr>
            <w:noProof/>
            <w:webHidden/>
          </w:rPr>
          <w:t>18</w:t>
        </w:r>
        <w:r w:rsidR="002004D6">
          <w:rPr>
            <w:noProof/>
            <w:webHidden/>
          </w:rPr>
          <w:fldChar w:fldCharType="end"/>
        </w:r>
      </w:hyperlink>
    </w:p>
    <w:p w14:paraId="5EB60B4D"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913" w:history="1">
        <w:r w:rsidR="002004D6" w:rsidRPr="0064572B">
          <w:rPr>
            <w:rStyle w:val="Hyperlink"/>
            <w:rFonts w:eastAsiaTheme="majorEastAsia"/>
            <w:noProof/>
          </w:rPr>
          <w:t>15.3.5.</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Car Rental and Shuttle Services</w:t>
        </w:r>
        <w:r w:rsidR="002004D6">
          <w:rPr>
            <w:noProof/>
            <w:webHidden/>
          </w:rPr>
          <w:tab/>
        </w:r>
        <w:r w:rsidR="002004D6">
          <w:rPr>
            <w:noProof/>
            <w:webHidden/>
          </w:rPr>
          <w:fldChar w:fldCharType="begin"/>
        </w:r>
        <w:r w:rsidR="002004D6">
          <w:rPr>
            <w:noProof/>
            <w:webHidden/>
          </w:rPr>
          <w:instrText xml:space="preserve"> PAGEREF _Toc472610913 \h </w:instrText>
        </w:r>
        <w:r w:rsidR="002004D6">
          <w:rPr>
            <w:noProof/>
            <w:webHidden/>
          </w:rPr>
        </w:r>
        <w:r w:rsidR="002004D6">
          <w:rPr>
            <w:noProof/>
            <w:webHidden/>
          </w:rPr>
          <w:fldChar w:fldCharType="separate"/>
        </w:r>
        <w:r w:rsidR="00870ED7">
          <w:rPr>
            <w:noProof/>
            <w:webHidden/>
          </w:rPr>
          <w:t>19</w:t>
        </w:r>
        <w:r w:rsidR="002004D6">
          <w:rPr>
            <w:noProof/>
            <w:webHidden/>
          </w:rPr>
          <w:fldChar w:fldCharType="end"/>
        </w:r>
      </w:hyperlink>
    </w:p>
    <w:p w14:paraId="163A12F1"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921" w:history="1">
        <w:r w:rsidR="002004D6" w:rsidRPr="0064572B">
          <w:rPr>
            <w:rStyle w:val="Hyperlink"/>
            <w:rFonts w:eastAsiaTheme="majorEastAsia"/>
            <w:noProof/>
          </w:rPr>
          <w:t>15.3.6.</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After Hours and Emergency Services</w:t>
        </w:r>
        <w:r w:rsidR="002004D6">
          <w:rPr>
            <w:noProof/>
            <w:webHidden/>
          </w:rPr>
          <w:tab/>
        </w:r>
        <w:r w:rsidR="002004D6">
          <w:rPr>
            <w:noProof/>
            <w:webHidden/>
          </w:rPr>
          <w:fldChar w:fldCharType="begin"/>
        </w:r>
        <w:r w:rsidR="002004D6">
          <w:rPr>
            <w:noProof/>
            <w:webHidden/>
          </w:rPr>
          <w:instrText xml:space="preserve"> PAGEREF _Toc472610921 \h </w:instrText>
        </w:r>
        <w:r w:rsidR="002004D6">
          <w:rPr>
            <w:noProof/>
            <w:webHidden/>
          </w:rPr>
        </w:r>
        <w:r w:rsidR="002004D6">
          <w:rPr>
            <w:noProof/>
            <w:webHidden/>
          </w:rPr>
          <w:fldChar w:fldCharType="separate"/>
        </w:r>
        <w:r w:rsidR="00870ED7">
          <w:rPr>
            <w:noProof/>
            <w:webHidden/>
          </w:rPr>
          <w:t>19</w:t>
        </w:r>
        <w:r w:rsidR="002004D6">
          <w:rPr>
            <w:noProof/>
            <w:webHidden/>
          </w:rPr>
          <w:fldChar w:fldCharType="end"/>
        </w:r>
      </w:hyperlink>
    </w:p>
    <w:p w14:paraId="7A285501"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927" w:history="1">
        <w:r w:rsidR="002004D6" w:rsidRPr="0064572B">
          <w:rPr>
            <w:rStyle w:val="Hyperlink"/>
            <w:rFonts w:eastAsiaTheme="majorEastAsia"/>
            <w:noProof/>
          </w:rPr>
          <w:t>15.4.</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Communication</w:t>
        </w:r>
        <w:r w:rsidR="002004D6">
          <w:rPr>
            <w:noProof/>
            <w:webHidden/>
          </w:rPr>
          <w:tab/>
        </w:r>
        <w:r w:rsidR="002004D6">
          <w:rPr>
            <w:noProof/>
            <w:webHidden/>
          </w:rPr>
          <w:fldChar w:fldCharType="begin"/>
        </w:r>
        <w:r w:rsidR="002004D6">
          <w:rPr>
            <w:noProof/>
            <w:webHidden/>
          </w:rPr>
          <w:instrText xml:space="preserve"> PAGEREF _Toc472610927 \h </w:instrText>
        </w:r>
        <w:r w:rsidR="002004D6">
          <w:rPr>
            <w:noProof/>
            <w:webHidden/>
          </w:rPr>
        </w:r>
        <w:r w:rsidR="002004D6">
          <w:rPr>
            <w:noProof/>
            <w:webHidden/>
          </w:rPr>
          <w:fldChar w:fldCharType="separate"/>
        </w:r>
        <w:r w:rsidR="00870ED7">
          <w:rPr>
            <w:noProof/>
            <w:webHidden/>
          </w:rPr>
          <w:t>20</w:t>
        </w:r>
        <w:r w:rsidR="002004D6">
          <w:rPr>
            <w:noProof/>
            <w:webHidden/>
          </w:rPr>
          <w:fldChar w:fldCharType="end"/>
        </w:r>
      </w:hyperlink>
    </w:p>
    <w:p w14:paraId="5182D994"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931" w:history="1">
        <w:r w:rsidR="002004D6" w:rsidRPr="0064572B">
          <w:rPr>
            <w:rStyle w:val="Hyperlink"/>
            <w:rFonts w:eastAsiaTheme="majorEastAsia"/>
            <w:noProof/>
          </w:rPr>
          <w:t>15.5.</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Financial Management</w:t>
        </w:r>
        <w:r w:rsidR="002004D6">
          <w:rPr>
            <w:noProof/>
            <w:webHidden/>
          </w:rPr>
          <w:tab/>
        </w:r>
        <w:r w:rsidR="002004D6">
          <w:rPr>
            <w:noProof/>
            <w:webHidden/>
          </w:rPr>
          <w:fldChar w:fldCharType="begin"/>
        </w:r>
        <w:r w:rsidR="002004D6">
          <w:rPr>
            <w:noProof/>
            <w:webHidden/>
          </w:rPr>
          <w:instrText xml:space="preserve"> PAGEREF _Toc472610931 \h </w:instrText>
        </w:r>
        <w:r w:rsidR="002004D6">
          <w:rPr>
            <w:noProof/>
            <w:webHidden/>
          </w:rPr>
        </w:r>
        <w:r w:rsidR="002004D6">
          <w:rPr>
            <w:noProof/>
            <w:webHidden/>
          </w:rPr>
          <w:fldChar w:fldCharType="separate"/>
        </w:r>
        <w:r w:rsidR="00870ED7">
          <w:rPr>
            <w:noProof/>
            <w:webHidden/>
          </w:rPr>
          <w:t>20</w:t>
        </w:r>
        <w:r w:rsidR="002004D6">
          <w:rPr>
            <w:noProof/>
            <w:webHidden/>
          </w:rPr>
          <w:fldChar w:fldCharType="end"/>
        </w:r>
      </w:hyperlink>
    </w:p>
    <w:p w14:paraId="5FC0AE43"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941" w:history="1">
        <w:r w:rsidR="002004D6" w:rsidRPr="0064572B">
          <w:rPr>
            <w:rStyle w:val="Hyperlink"/>
            <w:rFonts w:eastAsiaTheme="majorEastAsia"/>
            <w:noProof/>
          </w:rPr>
          <w:t>15.6.</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Technology, Management Information and Reporting</w:t>
        </w:r>
        <w:r w:rsidR="002004D6">
          <w:rPr>
            <w:noProof/>
            <w:webHidden/>
          </w:rPr>
          <w:tab/>
        </w:r>
        <w:r w:rsidR="002004D6">
          <w:rPr>
            <w:noProof/>
            <w:webHidden/>
          </w:rPr>
          <w:fldChar w:fldCharType="begin"/>
        </w:r>
        <w:r w:rsidR="002004D6">
          <w:rPr>
            <w:noProof/>
            <w:webHidden/>
          </w:rPr>
          <w:instrText xml:space="preserve"> PAGEREF _Toc472610941 \h </w:instrText>
        </w:r>
        <w:r w:rsidR="002004D6">
          <w:rPr>
            <w:noProof/>
            <w:webHidden/>
          </w:rPr>
        </w:r>
        <w:r w:rsidR="002004D6">
          <w:rPr>
            <w:noProof/>
            <w:webHidden/>
          </w:rPr>
          <w:fldChar w:fldCharType="separate"/>
        </w:r>
        <w:r w:rsidR="00870ED7">
          <w:rPr>
            <w:noProof/>
            <w:webHidden/>
          </w:rPr>
          <w:t>21</w:t>
        </w:r>
        <w:r w:rsidR="002004D6">
          <w:rPr>
            <w:noProof/>
            <w:webHidden/>
          </w:rPr>
          <w:fldChar w:fldCharType="end"/>
        </w:r>
      </w:hyperlink>
    </w:p>
    <w:p w14:paraId="66748CAC"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954" w:history="1">
        <w:r w:rsidR="002004D6" w:rsidRPr="0064572B">
          <w:rPr>
            <w:rStyle w:val="Hyperlink"/>
            <w:rFonts w:eastAsiaTheme="majorEastAsia"/>
            <w:noProof/>
          </w:rPr>
          <w:t>15.7.</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Account Management</w:t>
        </w:r>
        <w:r w:rsidR="002004D6">
          <w:rPr>
            <w:noProof/>
            <w:webHidden/>
          </w:rPr>
          <w:tab/>
        </w:r>
        <w:r w:rsidR="002004D6">
          <w:rPr>
            <w:noProof/>
            <w:webHidden/>
          </w:rPr>
          <w:fldChar w:fldCharType="begin"/>
        </w:r>
        <w:r w:rsidR="002004D6">
          <w:rPr>
            <w:noProof/>
            <w:webHidden/>
          </w:rPr>
          <w:instrText xml:space="preserve"> PAGEREF _Toc472610954 \h </w:instrText>
        </w:r>
        <w:r w:rsidR="002004D6">
          <w:rPr>
            <w:noProof/>
            <w:webHidden/>
          </w:rPr>
        </w:r>
        <w:r w:rsidR="002004D6">
          <w:rPr>
            <w:noProof/>
            <w:webHidden/>
          </w:rPr>
          <w:fldChar w:fldCharType="separate"/>
        </w:r>
        <w:r w:rsidR="00870ED7">
          <w:rPr>
            <w:noProof/>
            <w:webHidden/>
          </w:rPr>
          <w:t>23</w:t>
        </w:r>
        <w:r w:rsidR="002004D6">
          <w:rPr>
            <w:noProof/>
            <w:webHidden/>
          </w:rPr>
          <w:fldChar w:fldCharType="end"/>
        </w:r>
      </w:hyperlink>
    </w:p>
    <w:p w14:paraId="3EAC9368"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963" w:history="1">
        <w:r w:rsidR="002004D6" w:rsidRPr="0064572B">
          <w:rPr>
            <w:rStyle w:val="Hyperlink"/>
            <w:rFonts w:eastAsiaTheme="majorEastAsia"/>
            <w:noProof/>
          </w:rPr>
          <w:t>15.8.</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Value Added Services</w:t>
        </w:r>
        <w:r w:rsidR="002004D6">
          <w:rPr>
            <w:noProof/>
            <w:webHidden/>
          </w:rPr>
          <w:tab/>
        </w:r>
        <w:r w:rsidR="002004D6">
          <w:rPr>
            <w:noProof/>
            <w:webHidden/>
          </w:rPr>
          <w:fldChar w:fldCharType="begin"/>
        </w:r>
        <w:r w:rsidR="002004D6">
          <w:rPr>
            <w:noProof/>
            <w:webHidden/>
          </w:rPr>
          <w:instrText xml:space="preserve"> PAGEREF _Toc472610963 \h </w:instrText>
        </w:r>
        <w:r w:rsidR="002004D6">
          <w:rPr>
            <w:noProof/>
            <w:webHidden/>
          </w:rPr>
        </w:r>
        <w:r w:rsidR="002004D6">
          <w:rPr>
            <w:noProof/>
            <w:webHidden/>
          </w:rPr>
          <w:fldChar w:fldCharType="separate"/>
        </w:r>
        <w:r w:rsidR="00870ED7">
          <w:rPr>
            <w:noProof/>
            <w:webHidden/>
          </w:rPr>
          <w:t>23</w:t>
        </w:r>
        <w:r w:rsidR="002004D6">
          <w:rPr>
            <w:noProof/>
            <w:webHidden/>
          </w:rPr>
          <w:fldChar w:fldCharType="end"/>
        </w:r>
      </w:hyperlink>
    </w:p>
    <w:p w14:paraId="69534544"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970" w:history="1">
        <w:r w:rsidR="002004D6" w:rsidRPr="0064572B">
          <w:rPr>
            <w:rStyle w:val="Hyperlink"/>
            <w:rFonts w:eastAsiaTheme="majorEastAsia"/>
            <w:noProof/>
          </w:rPr>
          <w:t>15.9.</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Cost Management</w:t>
        </w:r>
        <w:r w:rsidR="002004D6">
          <w:rPr>
            <w:noProof/>
            <w:webHidden/>
          </w:rPr>
          <w:tab/>
        </w:r>
        <w:r w:rsidR="002004D6">
          <w:rPr>
            <w:noProof/>
            <w:webHidden/>
          </w:rPr>
          <w:fldChar w:fldCharType="begin"/>
        </w:r>
        <w:r w:rsidR="002004D6">
          <w:rPr>
            <w:noProof/>
            <w:webHidden/>
          </w:rPr>
          <w:instrText xml:space="preserve"> PAGEREF _Toc472610970 \h </w:instrText>
        </w:r>
        <w:r w:rsidR="002004D6">
          <w:rPr>
            <w:noProof/>
            <w:webHidden/>
          </w:rPr>
        </w:r>
        <w:r w:rsidR="002004D6">
          <w:rPr>
            <w:noProof/>
            <w:webHidden/>
          </w:rPr>
          <w:fldChar w:fldCharType="separate"/>
        </w:r>
        <w:r w:rsidR="00870ED7">
          <w:rPr>
            <w:noProof/>
            <w:webHidden/>
          </w:rPr>
          <w:t>24</w:t>
        </w:r>
        <w:r w:rsidR="002004D6">
          <w:rPr>
            <w:noProof/>
            <w:webHidden/>
          </w:rPr>
          <w:fldChar w:fldCharType="end"/>
        </w:r>
      </w:hyperlink>
    </w:p>
    <w:p w14:paraId="3B9CB63D"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975" w:history="1">
        <w:r w:rsidR="002004D6" w:rsidRPr="0064572B">
          <w:rPr>
            <w:rStyle w:val="Hyperlink"/>
            <w:rFonts w:eastAsiaTheme="majorEastAsia"/>
            <w:noProof/>
          </w:rPr>
          <w:t>15.10.</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Quarterly and Annual Travel Reviews</w:t>
        </w:r>
        <w:r w:rsidR="002004D6">
          <w:rPr>
            <w:noProof/>
            <w:webHidden/>
          </w:rPr>
          <w:tab/>
        </w:r>
        <w:r w:rsidR="002004D6">
          <w:rPr>
            <w:noProof/>
            <w:webHidden/>
          </w:rPr>
          <w:fldChar w:fldCharType="begin"/>
        </w:r>
        <w:r w:rsidR="002004D6">
          <w:rPr>
            <w:noProof/>
            <w:webHidden/>
          </w:rPr>
          <w:instrText xml:space="preserve"> PAGEREF _Toc472610975 \h </w:instrText>
        </w:r>
        <w:r w:rsidR="002004D6">
          <w:rPr>
            <w:noProof/>
            <w:webHidden/>
          </w:rPr>
        </w:r>
        <w:r w:rsidR="002004D6">
          <w:rPr>
            <w:noProof/>
            <w:webHidden/>
          </w:rPr>
          <w:fldChar w:fldCharType="separate"/>
        </w:r>
        <w:r w:rsidR="00870ED7">
          <w:rPr>
            <w:noProof/>
            <w:webHidden/>
          </w:rPr>
          <w:t>24</w:t>
        </w:r>
        <w:r w:rsidR="002004D6">
          <w:rPr>
            <w:noProof/>
            <w:webHidden/>
          </w:rPr>
          <w:fldChar w:fldCharType="end"/>
        </w:r>
      </w:hyperlink>
    </w:p>
    <w:p w14:paraId="2F5F778B"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982" w:history="1">
        <w:r w:rsidR="002004D6" w:rsidRPr="0064572B">
          <w:rPr>
            <w:rStyle w:val="Hyperlink"/>
            <w:rFonts w:eastAsiaTheme="majorEastAsia"/>
            <w:noProof/>
          </w:rPr>
          <w:t>15.11.</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Office Management</w:t>
        </w:r>
        <w:r w:rsidR="002004D6">
          <w:rPr>
            <w:noProof/>
            <w:webHidden/>
          </w:rPr>
          <w:tab/>
        </w:r>
        <w:r w:rsidR="002004D6">
          <w:rPr>
            <w:noProof/>
            <w:webHidden/>
          </w:rPr>
          <w:fldChar w:fldCharType="begin"/>
        </w:r>
        <w:r w:rsidR="002004D6">
          <w:rPr>
            <w:noProof/>
            <w:webHidden/>
          </w:rPr>
          <w:instrText xml:space="preserve"> PAGEREF _Toc472610982 \h </w:instrText>
        </w:r>
        <w:r w:rsidR="002004D6">
          <w:rPr>
            <w:noProof/>
            <w:webHidden/>
          </w:rPr>
        </w:r>
        <w:r w:rsidR="002004D6">
          <w:rPr>
            <w:noProof/>
            <w:webHidden/>
          </w:rPr>
          <w:fldChar w:fldCharType="separate"/>
        </w:r>
        <w:r w:rsidR="00870ED7">
          <w:rPr>
            <w:noProof/>
            <w:webHidden/>
          </w:rPr>
          <w:t>25</w:t>
        </w:r>
        <w:r w:rsidR="002004D6">
          <w:rPr>
            <w:noProof/>
            <w:webHidden/>
          </w:rPr>
          <w:fldChar w:fldCharType="end"/>
        </w:r>
      </w:hyperlink>
    </w:p>
    <w:p w14:paraId="684BB7D5" w14:textId="77777777" w:rsidR="002004D6" w:rsidRDefault="002C2234" w:rsidP="002004D6">
      <w:pPr>
        <w:pStyle w:val="TOC1"/>
        <w:tabs>
          <w:tab w:val="left" w:pos="1100"/>
        </w:tabs>
        <w:spacing w:line="360" w:lineRule="auto"/>
        <w:rPr>
          <w:rFonts w:asciiTheme="minorHAnsi" w:eastAsiaTheme="minorEastAsia" w:hAnsiTheme="minorHAnsi" w:cstheme="minorBidi"/>
          <w:noProof/>
          <w:sz w:val="22"/>
          <w:szCs w:val="22"/>
          <w:lang w:val="en-ZA" w:eastAsia="en-ZA"/>
        </w:rPr>
      </w:pPr>
      <w:hyperlink w:anchor="_Toc472610992" w:history="1">
        <w:r w:rsidR="002004D6" w:rsidRPr="0064572B">
          <w:rPr>
            <w:rStyle w:val="Hyperlink"/>
            <w:rFonts w:eastAsiaTheme="majorEastAsia"/>
            <w:noProof/>
          </w:rPr>
          <w:t>15.12.</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On-site Facilities</w:t>
        </w:r>
        <w:r w:rsidR="002004D6">
          <w:rPr>
            <w:noProof/>
            <w:webHidden/>
          </w:rPr>
          <w:tab/>
        </w:r>
        <w:r w:rsidR="002004D6">
          <w:rPr>
            <w:noProof/>
            <w:webHidden/>
          </w:rPr>
          <w:fldChar w:fldCharType="begin"/>
        </w:r>
        <w:r w:rsidR="002004D6">
          <w:rPr>
            <w:noProof/>
            <w:webHidden/>
          </w:rPr>
          <w:instrText xml:space="preserve"> PAGEREF _Toc472610992 \h </w:instrText>
        </w:r>
        <w:r w:rsidR="002004D6">
          <w:rPr>
            <w:noProof/>
            <w:webHidden/>
          </w:rPr>
        </w:r>
        <w:r w:rsidR="002004D6">
          <w:rPr>
            <w:noProof/>
            <w:webHidden/>
          </w:rPr>
          <w:fldChar w:fldCharType="separate"/>
        </w:r>
        <w:r w:rsidR="00870ED7">
          <w:rPr>
            <w:noProof/>
            <w:webHidden/>
          </w:rPr>
          <w:t>25</w:t>
        </w:r>
        <w:r w:rsidR="002004D6">
          <w:rPr>
            <w:noProof/>
            <w:webHidden/>
          </w:rPr>
          <w:fldChar w:fldCharType="end"/>
        </w:r>
      </w:hyperlink>
    </w:p>
    <w:p w14:paraId="759F8DEC"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0994" w:history="1">
        <w:r w:rsidR="002004D6" w:rsidRPr="0064572B">
          <w:rPr>
            <w:rStyle w:val="Hyperlink"/>
            <w:noProof/>
          </w:rPr>
          <w:t>16.</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PRICING MODEL</w:t>
        </w:r>
        <w:r w:rsidR="002004D6">
          <w:rPr>
            <w:noProof/>
            <w:webHidden/>
          </w:rPr>
          <w:tab/>
        </w:r>
        <w:r w:rsidR="002004D6">
          <w:rPr>
            <w:noProof/>
            <w:webHidden/>
          </w:rPr>
          <w:fldChar w:fldCharType="begin"/>
        </w:r>
        <w:r w:rsidR="002004D6">
          <w:rPr>
            <w:noProof/>
            <w:webHidden/>
          </w:rPr>
          <w:instrText xml:space="preserve"> PAGEREF _Toc472610994 \h </w:instrText>
        </w:r>
        <w:r w:rsidR="002004D6">
          <w:rPr>
            <w:noProof/>
            <w:webHidden/>
          </w:rPr>
        </w:r>
        <w:r w:rsidR="002004D6">
          <w:rPr>
            <w:noProof/>
            <w:webHidden/>
          </w:rPr>
          <w:fldChar w:fldCharType="separate"/>
        </w:r>
        <w:r w:rsidR="00870ED7">
          <w:rPr>
            <w:noProof/>
            <w:webHidden/>
          </w:rPr>
          <w:t>26</w:t>
        </w:r>
        <w:r w:rsidR="002004D6">
          <w:rPr>
            <w:noProof/>
            <w:webHidden/>
          </w:rPr>
          <w:fldChar w:fldCharType="end"/>
        </w:r>
      </w:hyperlink>
    </w:p>
    <w:p w14:paraId="00235BA1"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0996" w:history="1">
        <w:r w:rsidR="002004D6" w:rsidRPr="0064572B">
          <w:rPr>
            <w:rStyle w:val="Hyperlink"/>
            <w:rFonts w:eastAsiaTheme="majorEastAsia"/>
            <w:noProof/>
          </w:rPr>
          <w:t>16.1.</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Transaction Fees</w:t>
        </w:r>
        <w:r w:rsidR="002004D6">
          <w:rPr>
            <w:noProof/>
            <w:webHidden/>
          </w:rPr>
          <w:tab/>
        </w:r>
        <w:r w:rsidR="002004D6">
          <w:rPr>
            <w:noProof/>
            <w:webHidden/>
          </w:rPr>
          <w:fldChar w:fldCharType="begin"/>
        </w:r>
        <w:r w:rsidR="002004D6">
          <w:rPr>
            <w:noProof/>
            <w:webHidden/>
          </w:rPr>
          <w:instrText xml:space="preserve"> PAGEREF _Toc472610996 \h </w:instrText>
        </w:r>
        <w:r w:rsidR="002004D6">
          <w:rPr>
            <w:noProof/>
            <w:webHidden/>
          </w:rPr>
        </w:r>
        <w:r w:rsidR="002004D6">
          <w:rPr>
            <w:noProof/>
            <w:webHidden/>
          </w:rPr>
          <w:fldChar w:fldCharType="separate"/>
        </w:r>
        <w:r w:rsidR="00870ED7">
          <w:rPr>
            <w:noProof/>
            <w:webHidden/>
          </w:rPr>
          <w:t>26</w:t>
        </w:r>
        <w:r w:rsidR="002004D6">
          <w:rPr>
            <w:noProof/>
            <w:webHidden/>
          </w:rPr>
          <w:fldChar w:fldCharType="end"/>
        </w:r>
      </w:hyperlink>
    </w:p>
    <w:p w14:paraId="20665AE3"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1001" w:history="1">
        <w:r w:rsidR="002004D6" w:rsidRPr="0064572B">
          <w:rPr>
            <w:rStyle w:val="Hyperlink"/>
            <w:rFonts w:eastAsiaTheme="majorEastAsia"/>
            <w:noProof/>
          </w:rPr>
          <w:t>16.2.</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Management Fee</w:t>
        </w:r>
        <w:r w:rsidR="002004D6">
          <w:rPr>
            <w:noProof/>
            <w:webHidden/>
          </w:rPr>
          <w:tab/>
        </w:r>
        <w:r w:rsidR="002004D6">
          <w:rPr>
            <w:noProof/>
            <w:webHidden/>
          </w:rPr>
          <w:fldChar w:fldCharType="begin"/>
        </w:r>
        <w:r w:rsidR="002004D6">
          <w:rPr>
            <w:noProof/>
            <w:webHidden/>
          </w:rPr>
          <w:instrText xml:space="preserve"> PAGEREF _Toc472611001 \h </w:instrText>
        </w:r>
        <w:r w:rsidR="002004D6">
          <w:rPr>
            <w:noProof/>
            <w:webHidden/>
          </w:rPr>
        </w:r>
        <w:r w:rsidR="002004D6">
          <w:rPr>
            <w:noProof/>
            <w:webHidden/>
          </w:rPr>
          <w:fldChar w:fldCharType="separate"/>
        </w:r>
        <w:r w:rsidR="00870ED7">
          <w:rPr>
            <w:noProof/>
            <w:webHidden/>
          </w:rPr>
          <w:t>27</w:t>
        </w:r>
        <w:r w:rsidR="002004D6">
          <w:rPr>
            <w:noProof/>
            <w:webHidden/>
          </w:rPr>
          <w:fldChar w:fldCharType="end"/>
        </w:r>
      </w:hyperlink>
    </w:p>
    <w:p w14:paraId="53FEB76E"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1005" w:history="1">
        <w:r w:rsidR="002004D6" w:rsidRPr="0064572B">
          <w:rPr>
            <w:rStyle w:val="Hyperlink"/>
            <w:rFonts w:eastAsiaTheme="majorEastAsia"/>
            <w:noProof/>
          </w:rPr>
          <w:t>16.3.</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Volume driven incentives</w:t>
        </w:r>
        <w:r w:rsidR="002004D6">
          <w:rPr>
            <w:noProof/>
            <w:webHidden/>
          </w:rPr>
          <w:tab/>
        </w:r>
        <w:r w:rsidR="002004D6">
          <w:rPr>
            <w:noProof/>
            <w:webHidden/>
          </w:rPr>
          <w:fldChar w:fldCharType="begin"/>
        </w:r>
        <w:r w:rsidR="002004D6">
          <w:rPr>
            <w:noProof/>
            <w:webHidden/>
          </w:rPr>
          <w:instrText xml:space="preserve"> PAGEREF _Toc472611005 \h </w:instrText>
        </w:r>
        <w:r w:rsidR="002004D6">
          <w:rPr>
            <w:noProof/>
            <w:webHidden/>
          </w:rPr>
        </w:r>
        <w:r w:rsidR="002004D6">
          <w:rPr>
            <w:noProof/>
            <w:webHidden/>
          </w:rPr>
          <w:fldChar w:fldCharType="separate"/>
        </w:r>
        <w:r w:rsidR="00870ED7">
          <w:rPr>
            <w:noProof/>
            <w:webHidden/>
          </w:rPr>
          <w:t>27</w:t>
        </w:r>
        <w:r w:rsidR="002004D6">
          <w:rPr>
            <w:noProof/>
            <w:webHidden/>
          </w:rPr>
          <w:fldChar w:fldCharType="end"/>
        </w:r>
      </w:hyperlink>
    </w:p>
    <w:p w14:paraId="58C962C3"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07" w:history="1">
        <w:r w:rsidR="002004D6" w:rsidRPr="0064572B">
          <w:rPr>
            <w:rStyle w:val="Hyperlink"/>
            <w:noProof/>
          </w:rPr>
          <w:t>17.</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EVALUATION AND SELECTION CRITERIA</w:t>
        </w:r>
        <w:r w:rsidR="002004D6">
          <w:rPr>
            <w:noProof/>
            <w:webHidden/>
          </w:rPr>
          <w:tab/>
        </w:r>
        <w:r w:rsidR="002004D6">
          <w:rPr>
            <w:noProof/>
            <w:webHidden/>
          </w:rPr>
          <w:fldChar w:fldCharType="begin"/>
        </w:r>
        <w:r w:rsidR="002004D6">
          <w:rPr>
            <w:noProof/>
            <w:webHidden/>
          </w:rPr>
          <w:instrText xml:space="preserve"> PAGEREF _Toc472611007 \h </w:instrText>
        </w:r>
        <w:r w:rsidR="002004D6">
          <w:rPr>
            <w:noProof/>
            <w:webHidden/>
          </w:rPr>
        </w:r>
        <w:r w:rsidR="002004D6">
          <w:rPr>
            <w:noProof/>
            <w:webHidden/>
          </w:rPr>
          <w:fldChar w:fldCharType="separate"/>
        </w:r>
        <w:r w:rsidR="00870ED7">
          <w:rPr>
            <w:noProof/>
            <w:webHidden/>
          </w:rPr>
          <w:t>27</w:t>
        </w:r>
        <w:r w:rsidR="002004D6">
          <w:rPr>
            <w:noProof/>
            <w:webHidden/>
          </w:rPr>
          <w:fldChar w:fldCharType="end"/>
        </w:r>
      </w:hyperlink>
    </w:p>
    <w:p w14:paraId="14D51C19"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1010" w:history="1">
        <w:r w:rsidR="002004D6" w:rsidRPr="0064572B">
          <w:rPr>
            <w:rStyle w:val="Hyperlink"/>
            <w:rFonts w:eastAsiaTheme="majorEastAsia"/>
            <w:noProof/>
          </w:rPr>
          <w:t>17.1.</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Gate 0: Pre-qualification Criteria</w:t>
        </w:r>
        <w:r w:rsidR="002004D6">
          <w:rPr>
            <w:noProof/>
            <w:webHidden/>
          </w:rPr>
          <w:tab/>
        </w:r>
        <w:r w:rsidR="002004D6">
          <w:rPr>
            <w:noProof/>
            <w:webHidden/>
          </w:rPr>
          <w:fldChar w:fldCharType="begin"/>
        </w:r>
        <w:r w:rsidR="002004D6">
          <w:rPr>
            <w:noProof/>
            <w:webHidden/>
          </w:rPr>
          <w:instrText xml:space="preserve"> PAGEREF _Toc472611010 \h </w:instrText>
        </w:r>
        <w:r w:rsidR="002004D6">
          <w:rPr>
            <w:noProof/>
            <w:webHidden/>
          </w:rPr>
        </w:r>
        <w:r w:rsidR="002004D6">
          <w:rPr>
            <w:noProof/>
            <w:webHidden/>
          </w:rPr>
          <w:fldChar w:fldCharType="separate"/>
        </w:r>
        <w:r w:rsidR="00870ED7">
          <w:rPr>
            <w:noProof/>
            <w:webHidden/>
          </w:rPr>
          <w:t>28</w:t>
        </w:r>
        <w:r w:rsidR="002004D6">
          <w:rPr>
            <w:noProof/>
            <w:webHidden/>
          </w:rPr>
          <w:fldChar w:fldCharType="end"/>
        </w:r>
      </w:hyperlink>
    </w:p>
    <w:p w14:paraId="57989739"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1015" w:history="1">
        <w:r w:rsidR="002004D6" w:rsidRPr="0064572B">
          <w:rPr>
            <w:rStyle w:val="Hyperlink"/>
            <w:rFonts w:eastAsiaTheme="majorEastAsia"/>
            <w:noProof/>
          </w:rPr>
          <w:t>17.2.</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Gate 1: Technical Evaluation Criteria = 100 points</w:t>
        </w:r>
        <w:r w:rsidR="002004D6">
          <w:rPr>
            <w:noProof/>
            <w:webHidden/>
          </w:rPr>
          <w:tab/>
        </w:r>
        <w:r w:rsidR="002004D6">
          <w:rPr>
            <w:noProof/>
            <w:webHidden/>
          </w:rPr>
          <w:fldChar w:fldCharType="begin"/>
        </w:r>
        <w:r w:rsidR="002004D6">
          <w:rPr>
            <w:noProof/>
            <w:webHidden/>
          </w:rPr>
          <w:instrText xml:space="preserve"> PAGEREF _Toc472611015 \h </w:instrText>
        </w:r>
        <w:r w:rsidR="002004D6">
          <w:rPr>
            <w:noProof/>
            <w:webHidden/>
          </w:rPr>
        </w:r>
        <w:r w:rsidR="002004D6">
          <w:rPr>
            <w:noProof/>
            <w:webHidden/>
          </w:rPr>
          <w:fldChar w:fldCharType="separate"/>
        </w:r>
        <w:r w:rsidR="00870ED7">
          <w:rPr>
            <w:noProof/>
            <w:webHidden/>
          </w:rPr>
          <w:t>29</w:t>
        </w:r>
        <w:r w:rsidR="002004D6">
          <w:rPr>
            <w:noProof/>
            <w:webHidden/>
          </w:rPr>
          <w:fldChar w:fldCharType="end"/>
        </w:r>
      </w:hyperlink>
    </w:p>
    <w:p w14:paraId="3716E360" w14:textId="77777777" w:rsidR="002004D6" w:rsidRDefault="002C2234" w:rsidP="002004D6">
      <w:pPr>
        <w:pStyle w:val="TOC1"/>
        <w:tabs>
          <w:tab w:val="left" w:pos="880"/>
        </w:tabs>
        <w:spacing w:line="360" w:lineRule="auto"/>
        <w:rPr>
          <w:rFonts w:asciiTheme="minorHAnsi" w:eastAsiaTheme="minorEastAsia" w:hAnsiTheme="minorHAnsi" w:cstheme="minorBidi"/>
          <w:noProof/>
          <w:sz w:val="22"/>
          <w:szCs w:val="22"/>
          <w:lang w:val="en-ZA" w:eastAsia="en-ZA"/>
        </w:rPr>
      </w:pPr>
      <w:hyperlink w:anchor="_Toc472611017" w:history="1">
        <w:r w:rsidR="002004D6" w:rsidRPr="0064572B">
          <w:rPr>
            <w:rStyle w:val="Hyperlink"/>
            <w:rFonts w:eastAsiaTheme="majorEastAsia"/>
            <w:noProof/>
          </w:rPr>
          <w:t>17.3.</w:t>
        </w:r>
        <w:r w:rsidR="002004D6">
          <w:rPr>
            <w:rFonts w:asciiTheme="minorHAnsi" w:eastAsiaTheme="minorEastAsia" w:hAnsiTheme="minorHAnsi" w:cstheme="minorBidi"/>
            <w:noProof/>
            <w:sz w:val="22"/>
            <w:szCs w:val="22"/>
            <w:lang w:val="en-ZA" w:eastAsia="en-ZA"/>
          </w:rPr>
          <w:tab/>
        </w:r>
        <w:r w:rsidR="002004D6" w:rsidRPr="0064572B">
          <w:rPr>
            <w:rStyle w:val="Hyperlink"/>
            <w:rFonts w:eastAsiaTheme="majorEastAsia"/>
            <w:noProof/>
          </w:rPr>
          <w:t>Gate 2: Price and BBBEE Evaluation (90+10) = 100 points</w:t>
        </w:r>
        <w:r w:rsidR="002004D6">
          <w:rPr>
            <w:noProof/>
            <w:webHidden/>
          </w:rPr>
          <w:tab/>
        </w:r>
        <w:r w:rsidR="002004D6">
          <w:rPr>
            <w:noProof/>
            <w:webHidden/>
          </w:rPr>
          <w:fldChar w:fldCharType="begin"/>
        </w:r>
        <w:r w:rsidR="002004D6">
          <w:rPr>
            <w:noProof/>
            <w:webHidden/>
          </w:rPr>
          <w:instrText xml:space="preserve"> PAGEREF _Toc472611017 \h </w:instrText>
        </w:r>
        <w:r w:rsidR="002004D6">
          <w:rPr>
            <w:noProof/>
            <w:webHidden/>
          </w:rPr>
        </w:r>
        <w:r w:rsidR="002004D6">
          <w:rPr>
            <w:noProof/>
            <w:webHidden/>
          </w:rPr>
          <w:fldChar w:fldCharType="separate"/>
        </w:r>
        <w:r w:rsidR="00870ED7">
          <w:rPr>
            <w:noProof/>
            <w:webHidden/>
          </w:rPr>
          <w:t>30</w:t>
        </w:r>
        <w:r w:rsidR="002004D6">
          <w:rPr>
            <w:noProof/>
            <w:webHidden/>
          </w:rPr>
          <w:fldChar w:fldCharType="end"/>
        </w:r>
      </w:hyperlink>
    </w:p>
    <w:p w14:paraId="7DA74B48"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29" w:history="1">
        <w:r w:rsidR="002004D6" w:rsidRPr="0064572B">
          <w:rPr>
            <w:rStyle w:val="Hyperlink"/>
            <w:noProof/>
          </w:rPr>
          <w:t>18.</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GENERAL CONDITIONS OF CONTRACT</w:t>
        </w:r>
        <w:r w:rsidR="002004D6">
          <w:rPr>
            <w:noProof/>
            <w:webHidden/>
          </w:rPr>
          <w:tab/>
        </w:r>
        <w:r w:rsidR="002004D6">
          <w:rPr>
            <w:noProof/>
            <w:webHidden/>
          </w:rPr>
          <w:fldChar w:fldCharType="begin"/>
        </w:r>
        <w:r w:rsidR="002004D6">
          <w:rPr>
            <w:noProof/>
            <w:webHidden/>
          </w:rPr>
          <w:instrText xml:space="preserve"> PAGEREF _Toc472611029 \h </w:instrText>
        </w:r>
        <w:r w:rsidR="002004D6">
          <w:rPr>
            <w:noProof/>
            <w:webHidden/>
          </w:rPr>
        </w:r>
        <w:r w:rsidR="002004D6">
          <w:rPr>
            <w:noProof/>
            <w:webHidden/>
          </w:rPr>
          <w:fldChar w:fldCharType="separate"/>
        </w:r>
        <w:r w:rsidR="00870ED7">
          <w:rPr>
            <w:noProof/>
            <w:webHidden/>
          </w:rPr>
          <w:t>34</w:t>
        </w:r>
        <w:r w:rsidR="002004D6">
          <w:rPr>
            <w:noProof/>
            <w:webHidden/>
          </w:rPr>
          <w:fldChar w:fldCharType="end"/>
        </w:r>
      </w:hyperlink>
    </w:p>
    <w:p w14:paraId="6EF428BF"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32" w:history="1">
        <w:r w:rsidR="002004D6" w:rsidRPr="0064572B">
          <w:rPr>
            <w:rStyle w:val="Hyperlink"/>
            <w:noProof/>
          </w:rPr>
          <w:t>19.</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CONTRACT PRICE ADJUSTMENT</w:t>
        </w:r>
        <w:r w:rsidR="002004D6">
          <w:rPr>
            <w:noProof/>
            <w:webHidden/>
          </w:rPr>
          <w:tab/>
        </w:r>
        <w:r w:rsidR="002004D6">
          <w:rPr>
            <w:noProof/>
            <w:webHidden/>
          </w:rPr>
          <w:fldChar w:fldCharType="begin"/>
        </w:r>
        <w:r w:rsidR="002004D6">
          <w:rPr>
            <w:noProof/>
            <w:webHidden/>
          </w:rPr>
          <w:instrText xml:space="preserve"> PAGEREF _Toc472611032 \h </w:instrText>
        </w:r>
        <w:r w:rsidR="002004D6">
          <w:rPr>
            <w:noProof/>
            <w:webHidden/>
          </w:rPr>
        </w:r>
        <w:r w:rsidR="002004D6">
          <w:rPr>
            <w:noProof/>
            <w:webHidden/>
          </w:rPr>
          <w:fldChar w:fldCharType="separate"/>
        </w:r>
        <w:r w:rsidR="00870ED7">
          <w:rPr>
            <w:noProof/>
            <w:webHidden/>
          </w:rPr>
          <w:t>34</w:t>
        </w:r>
        <w:r w:rsidR="002004D6">
          <w:rPr>
            <w:noProof/>
            <w:webHidden/>
          </w:rPr>
          <w:fldChar w:fldCharType="end"/>
        </w:r>
      </w:hyperlink>
    </w:p>
    <w:p w14:paraId="27CC13CF"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33" w:history="1">
        <w:r w:rsidR="002004D6" w:rsidRPr="0064572B">
          <w:rPr>
            <w:rStyle w:val="Hyperlink"/>
            <w:noProof/>
          </w:rPr>
          <w:t>20.</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SERVICE LEVEL AGREEMENT</w:t>
        </w:r>
        <w:r w:rsidR="002004D6">
          <w:rPr>
            <w:noProof/>
            <w:webHidden/>
          </w:rPr>
          <w:tab/>
        </w:r>
        <w:r w:rsidR="002004D6">
          <w:rPr>
            <w:noProof/>
            <w:webHidden/>
          </w:rPr>
          <w:fldChar w:fldCharType="begin"/>
        </w:r>
        <w:r w:rsidR="002004D6">
          <w:rPr>
            <w:noProof/>
            <w:webHidden/>
          </w:rPr>
          <w:instrText xml:space="preserve"> PAGEREF _Toc472611033 \h </w:instrText>
        </w:r>
        <w:r w:rsidR="002004D6">
          <w:rPr>
            <w:noProof/>
            <w:webHidden/>
          </w:rPr>
        </w:r>
        <w:r w:rsidR="002004D6">
          <w:rPr>
            <w:noProof/>
            <w:webHidden/>
          </w:rPr>
          <w:fldChar w:fldCharType="separate"/>
        </w:r>
        <w:r w:rsidR="00870ED7">
          <w:rPr>
            <w:noProof/>
            <w:webHidden/>
          </w:rPr>
          <w:t>34</w:t>
        </w:r>
        <w:r w:rsidR="002004D6">
          <w:rPr>
            <w:noProof/>
            <w:webHidden/>
          </w:rPr>
          <w:fldChar w:fldCharType="end"/>
        </w:r>
      </w:hyperlink>
    </w:p>
    <w:p w14:paraId="6E98C4AF"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41" w:history="1">
        <w:r w:rsidR="002004D6" w:rsidRPr="0064572B">
          <w:rPr>
            <w:rStyle w:val="Hyperlink"/>
            <w:noProof/>
          </w:rPr>
          <w:t>21.</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SPECIAL CONDITIONS OF THIS BID</w:t>
        </w:r>
        <w:r w:rsidR="002004D6">
          <w:rPr>
            <w:noProof/>
            <w:webHidden/>
          </w:rPr>
          <w:tab/>
        </w:r>
        <w:r w:rsidR="002004D6">
          <w:rPr>
            <w:noProof/>
            <w:webHidden/>
          </w:rPr>
          <w:fldChar w:fldCharType="begin"/>
        </w:r>
        <w:r w:rsidR="002004D6">
          <w:rPr>
            <w:noProof/>
            <w:webHidden/>
          </w:rPr>
          <w:instrText xml:space="preserve"> PAGEREF _Toc472611041 \h </w:instrText>
        </w:r>
        <w:r w:rsidR="002004D6">
          <w:rPr>
            <w:noProof/>
            <w:webHidden/>
          </w:rPr>
        </w:r>
        <w:r w:rsidR="002004D6">
          <w:rPr>
            <w:noProof/>
            <w:webHidden/>
          </w:rPr>
          <w:fldChar w:fldCharType="separate"/>
        </w:r>
        <w:r w:rsidR="00870ED7">
          <w:rPr>
            <w:noProof/>
            <w:webHidden/>
          </w:rPr>
          <w:t>35</w:t>
        </w:r>
        <w:r w:rsidR="002004D6">
          <w:rPr>
            <w:noProof/>
            <w:webHidden/>
          </w:rPr>
          <w:fldChar w:fldCharType="end"/>
        </w:r>
      </w:hyperlink>
    </w:p>
    <w:p w14:paraId="38019366"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49" w:history="1">
        <w:r w:rsidR="002004D6" w:rsidRPr="0064572B">
          <w:rPr>
            <w:rStyle w:val="Hyperlink"/>
            <w:noProof/>
          </w:rPr>
          <w:t>22.</w:t>
        </w:r>
        <w:r w:rsidR="002004D6">
          <w:rPr>
            <w:rFonts w:asciiTheme="minorHAnsi" w:eastAsiaTheme="minorEastAsia" w:hAnsiTheme="minorHAnsi" w:cstheme="minorBidi"/>
            <w:noProof/>
            <w:sz w:val="22"/>
            <w:szCs w:val="22"/>
            <w:lang w:val="en-ZA" w:eastAsia="en-ZA"/>
          </w:rPr>
          <w:tab/>
        </w:r>
        <w:r w:rsidR="002004D6" w:rsidRPr="002004D6">
          <w:rPr>
            <w:rStyle w:val="Hyperlink"/>
            <w:noProof/>
            <w:color w:val="00B0F0"/>
          </w:rPr>
          <w:t>[INSTITUTION NAME</w:t>
        </w:r>
        <w:r w:rsidR="002004D6" w:rsidRPr="0064572B">
          <w:rPr>
            <w:rStyle w:val="Hyperlink"/>
            <w:noProof/>
          </w:rPr>
          <w:t>] REQUIRES BIDDER(S) TO DECLARE</w:t>
        </w:r>
        <w:r w:rsidR="002004D6">
          <w:rPr>
            <w:noProof/>
            <w:webHidden/>
          </w:rPr>
          <w:tab/>
        </w:r>
        <w:r w:rsidR="002004D6">
          <w:rPr>
            <w:noProof/>
            <w:webHidden/>
          </w:rPr>
          <w:fldChar w:fldCharType="begin"/>
        </w:r>
        <w:r w:rsidR="002004D6">
          <w:rPr>
            <w:noProof/>
            <w:webHidden/>
          </w:rPr>
          <w:instrText xml:space="preserve"> PAGEREF _Toc472611049 \h </w:instrText>
        </w:r>
        <w:r w:rsidR="002004D6">
          <w:rPr>
            <w:noProof/>
            <w:webHidden/>
          </w:rPr>
        </w:r>
        <w:r w:rsidR="002004D6">
          <w:rPr>
            <w:noProof/>
            <w:webHidden/>
          </w:rPr>
          <w:fldChar w:fldCharType="separate"/>
        </w:r>
        <w:r w:rsidR="00870ED7">
          <w:rPr>
            <w:noProof/>
            <w:webHidden/>
          </w:rPr>
          <w:t>35</w:t>
        </w:r>
        <w:r w:rsidR="002004D6">
          <w:rPr>
            <w:noProof/>
            <w:webHidden/>
          </w:rPr>
          <w:fldChar w:fldCharType="end"/>
        </w:r>
      </w:hyperlink>
    </w:p>
    <w:p w14:paraId="2327A4FE"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59" w:history="1">
        <w:r w:rsidR="002004D6" w:rsidRPr="0064572B">
          <w:rPr>
            <w:rStyle w:val="Hyperlink"/>
            <w:noProof/>
          </w:rPr>
          <w:t>23.</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CONFLICT OF INTEREST, CORRUPTION AND FRAUD</w:t>
        </w:r>
        <w:r w:rsidR="002004D6">
          <w:rPr>
            <w:noProof/>
            <w:webHidden/>
          </w:rPr>
          <w:tab/>
        </w:r>
        <w:r w:rsidR="002004D6">
          <w:rPr>
            <w:noProof/>
            <w:webHidden/>
          </w:rPr>
          <w:fldChar w:fldCharType="begin"/>
        </w:r>
        <w:r w:rsidR="002004D6">
          <w:rPr>
            <w:noProof/>
            <w:webHidden/>
          </w:rPr>
          <w:instrText xml:space="preserve"> PAGEREF _Toc472611059 \h </w:instrText>
        </w:r>
        <w:r w:rsidR="002004D6">
          <w:rPr>
            <w:noProof/>
            <w:webHidden/>
          </w:rPr>
        </w:r>
        <w:r w:rsidR="002004D6">
          <w:rPr>
            <w:noProof/>
            <w:webHidden/>
          </w:rPr>
          <w:fldChar w:fldCharType="separate"/>
        </w:r>
        <w:r w:rsidR="00870ED7">
          <w:rPr>
            <w:noProof/>
            <w:webHidden/>
          </w:rPr>
          <w:t>36</w:t>
        </w:r>
        <w:r w:rsidR="002004D6">
          <w:rPr>
            <w:noProof/>
            <w:webHidden/>
          </w:rPr>
          <w:fldChar w:fldCharType="end"/>
        </w:r>
      </w:hyperlink>
    </w:p>
    <w:p w14:paraId="63912713"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69" w:history="1">
        <w:r w:rsidR="002004D6" w:rsidRPr="0064572B">
          <w:rPr>
            <w:rStyle w:val="Hyperlink"/>
            <w:noProof/>
          </w:rPr>
          <w:t>24.</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MISREPRESENTATION DURING THE LIFECYCLE OF THE CONTRACT</w:t>
        </w:r>
        <w:r w:rsidR="002004D6">
          <w:rPr>
            <w:noProof/>
            <w:webHidden/>
          </w:rPr>
          <w:tab/>
        </w:r>
        <w:r w:rsidR="002004D6">
          <w:rPr>
            <w:noProof/>
            <w:webHidden/>
          </w:rPr>
          <w:fldChar w:fldCharType="begin"/>
        </w:r>
        <w:r w:rsidR="002004D6">
          <w:rPr>
            <w:noProof/>
            <w:webHidden/>
          </w:rPr>
          <w:instrText xml:space="preserve"> PAGEREF _Toc472611069 \h </w:instrText>
        </w:r>
        <w:r w:rsidR="002004D6">
          <w:rPr>
            <w:noProof/>
            <w:webHidden/>
          </w:rPr>
        </w:r>
        <w:r w:rsidR="002004D6">
          <w:rPr>
            <w:noProof/>
            <w:webHidden/>
          </w:rPr>
          <w:fldChar w:fldCharType="separate"/>
        </w:r>
        <w:r w:rsidR="00870ED7">
          <w:rPr>
            <w:noProof/>
            <w:webHidden/>
          </w:rPr>
          <w:t>37</w:t>
        </w:r>
        <w:r w:rsidR="002004D6">
          <w:rPr>
            <w:noProof/>
            <w:webHidden/>
          </w:rPr>
          <w:fldChar w:fldCharType="end"/>
        </w:r>
      </w:hyperlink>
    </w:p>
    <w:p w14:paraId="5FCD4EB1"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2" w:history="1">
        <w:r w:rsidR="002004D6" w:rsidRPr="0064572B">
          <w:rPr>
            <w:rStyle w:val="Hyperlink"/>
            <w:noProof/>
          </w:rPr>
          <w:t>25.</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PREPARATION COSTS</w:t>
        </w:r>
        <w:r w:rsidR="002004D6">
          <w:rPr>
            <w:noProof/>
            <w:webHidden/>
          </w:rPr>
          <w:tab/>
        </w:r>
        <w:r w:rsidR="002004D6">
          <w:rPr>
            <w:noProof/>
            <w:webHidden/>
          </w:rPr>
          <w:fldChar w:fldCharType="begin"/>
        </w:r>
        <w:r w:rsidR="002004D6">
          <w:rPr>
            <w:noProof/>
            <w:webHidden/>
          </w:rPr>
          <w:instrText xml:space="preserve"> PAGEREF _Toc472611072 \h </w:instrText>
        </w:r>
        <w:r w:rsidR="002004D6">
          <w:rPr>
            <w:noProof/>
            <w:webHidden/>
          </w:rPr>
        </w:r>
        <w:r w:rsidR="002004D6">
          <w:rPr>
            <w:noProof/>
            <w:webHidden/>
          </w:rPr>
          <w:fldChar w:fldCharType="separate"/>
        </w:r>
        <w:r w:rsidR="00870ED7">
          <w:rPr>
            <w:noProof/>
            <w:webHidden/>
          </w:rPr>
          <w:t>38</w:t>
        </w:r>
        <w:r w:rsidR="002004D6">
          <w:rPr>
            <w:noProof/>
            <w:webHidden/>
          </w:rPr>
          <w:fldChar w:fldCharType="end"/>
        </w:r>
      </w:hyperlink>
    </w:p>
    <w:p w14:paraId="6250D648"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3" w:history="1">
        <w:r w:rsidR="002004D6" w:rsidRPr="0064572B">
          <w:rPr>
            <w:rStyle w:val="Hyperlink"/>
            <w:noProof/>
          </w:rPr>
          <w:t>26.</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INDEMNITY</w:t>
        </w:r>
        <w:r w:rsidR="002004D6">
          <w:rPr>
            <w:noProof/>
            <w:webHidden/>
          </w:rPr>
          <w:tab/>
        </w:r>
        <w:r w:rsidR="002004D6">
          <w:rPr>
            <w:noProof/>
            <w:webHidden/>
          </w:rPr>
          <w:fldChar w:fldCharType="begin"/>
        </w:r>
        <w:r w:rsidR="002004D6">
          <w:rPr>
            <w:noProof/>
            <w:webHidden/>
          </w:rPr>
          <w:instrText xml:space="preserve"> PAGEREF _Toc472611073 \h </w:instrText>
        </w:r>
        <w:r w:rsidR="002004D6">
          <w:rPr>
            <w:noProof/>
            <w:webHidden/>
          </w:rPr>
        </w:r>
        <w:r w:rsidR="002004D6">
          <w:rPr>
            <w:noProof/>
            <w:webHidden/>
          </w:rPr>
          <w:fldChar w:fldCharType="separate"/>
        </w:r>
        <w:r w:rsidR="00870ED7">
          <w:rPr>
            <w:noProof/>
            <w:webHidden/>
          </w:rPr>
          <w:t>38</w:t>
        </w:r>
        <w:r w:rsidR="002004D6">
          <w:rPr>
            <w:noProof/>
            <w:webHidden/>
          </w:rPr>
          <w:fldChar w:fldCharType="end"/>
        </w:r>
      </w:hyperlink>
    </w:p>
    <w:p w14:paraId="52397D45"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4" w:history="1">
        <w:r w:rsidR="002004D6" w:rsidRPr="0064572B">
          <w:rPr>
            <w:rStyle w:val="Hyperlink"/>
            <w:noProof/>
          </w:rPr>
          <w:t>27.</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PRECEDENCE</w:t>
        </w:r>
        <w:r w:rsidR="002004D6">
          <w:rPr>
            <w:noProof/>
            <w:webHidden/>
          </w:rPr>
          <w:tab/>
        </w:r>
        <w:r w:rsidR="002004D6">
          <w:rPr>
            <w:noProof/>
            <w:webHidden/>
          </w:rPr>
          <w:fldChar w:fldCharType="begin"/>
        </w:r>
        <w:r w:rsidR="002004D6">
          <w:rPr>
            <w:noProof/>
            <w:webHidden/>
          </w:rPr>
          <w:instrText xml:space="preserve"> PAGEREF _Toc472611074 \h </w:instrText>
        </w:r>
        <w:r w:rsidR="002004D6">
          <w:rPr>
            <w:noProof/>
            <w:webHidden/>
          </w:rPr>
        </w:r>
        <w:r w:rsidR="002004D6">
          <w:rPr>
            <w:noProof/>
            <w:webHidden/>
          </w:rPr>
          <w:fldChar w:fldCharType="separate"/>
        </w:r>
        <w:r w:rsidR="00870ED7">
          <w:rPr>
            <w:noProof/>
            <w:webHidden/>
          </w:rPr>
          <w:t>38</w:t>
        </w:r>
        <w:r w:rsidR="002004D6">
          <w:rPr>
            <w:noProof/>
            <w:webHidden/>
          </w:rPr>
          <w:fldChar w:fldCharType="end"/>
        </w:r>
      </w:hyperlink>
    </w:p>
    <w:p w14:paraId="0287963D"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5" w:history="1">
        <w:r w:rsidR="002004D6" w:rsidRPr="0064572B">
          <w:rPr>
            <w:rStyle w:val="Hyperlink"/>
            <w:noProof/>
          </w:rPr>
          <w:t>28.</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LIMITATION OF LIABILITY</w:t>
        </w:r>
        <w:r w:rsidR="002004D6">
          <w:rPr>
            <w:noProof/>
            <w:webHidden/>
          </w:rPr>
          <w:tab/>
        </w:r>
        <w:r w:rsidR="002004D6">
          <w:rPr>
            <w:noProof/>
            <w:webHidden/>
          </w:rPr>
          <w:fldChar w:fldCharType="begin"/>
        </w:r>
        <w:r w:rsidR="002004D6">
          <w:rPr>
            <w:noProof/>
            <w:webHidden/>
          </w:rPr>
          <w:instrText xml:space="preserve"> PAGEREF _Toc472611075 \h </w:instrText>
        </w:r>
        <w:r w:rsidR="002004D6">
          <w:rPr>
            <w:noProof/>
            <w:webHidden/>
          </w:rPr>
        </w:r>
        <w:r w:rsidR="002004D6">
          <w:rPr>
            <w:noProof/>
            <w:webHidden/>
          </w:rPr>
          <w:fldChar w:fldCharType="separate"/>
        </w:r>
        <w:r w:rsidR="00870ED7">
          <w:rPr>
            <w:noProof/>
            <w:webHidden/>
          </w:rPr>
          <w:t>38</w:t>
        </w:r>
        <w:r w:rsidR="002004D6">
          <w:rPr>
            <w:noProof/>
            <w:webHidden/>
          </w:rPr>
          <w:fldChar w:fldCharType="end"/>
        </w:r>
      </w:hyperlink>
    </w:p>
    <w:p w14:paraId="269B514B"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6" w:history="1">
        <w:r w:rsidR="002004D6" w:rsidRPr="0064572B">
          <w:rPr>
            <w:rStyle w:val="Hyperlink"/>
            <w:noProof/>
          </w:rPr>
          <w:t>29.</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TAX COMPLIANCE</w:t>
        </w:r>
        <w:r w:rsidR="002004D6">
          <w:rPr>
            <w:noProof/>
            <w:webHidden/>
          </w:rPr>
          <w:tab/>
        </w:r>
        <w:r w:rsidR="002004D6">
          <w:rPr>
            <w:noProof/>
            <w:webHidden/>
          </w:rPr>
          <w:fldChar w:fldCharType="begin"/>
        </w:r>
        <w:r w:rsidR="002004D6">
          <w:rPr>
            <w:noProof/>
            <w:webHidden/>
          </w:rPr>
          <w:instrText xml:space="preserve"> PAGEREF _Toc472611076 \h </w:instrText>
        </w:r>
        <w:r w:rsidR="002004D6">
          <w:rPr>
            <w:noProof/>
            <w:webHidden/>
          </w:rPr>
        </w:r>
        <w:r w:rsidR="002004D6">
          <w:rPr>
            <w:noProof/>
            <w:webHidden/>
          </w:rPr>
          <w:fldChar w:fldCharType="separate"/>
        </w:r>
        <w:r w:rsidR="00870ED7">
          <w:rPr>
            <w:noProof/>
            <w:webHidden/>
          </w:rPr>
          <w:t>39</w:t>
        </w:r>
        <w:r w:rsidR="002004D6">
          <w:rPr>
            <w:noProof/>
            <w:webHidden/>
          </w:rPr>
          <w:fldChar w:fldCharType="end"/>
        </w:r>
      </w:hyperlink>
    </w:p>
    <w:p w14:paraId="2F8A6764"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7" w:history="1">
        <w:r w:rsidR="002004D6" w:rsidRPr="0064572B">
          <w:rPr>
            <w:rStyle w:val="Hyperlink"/>
            <w:noProof/>
          </w:rPr>
          <w:t>30.</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TENDER DEFAULTERS AND RESTRICTED SUPPLIERS</w:t>
        </w:r>
        <w:r w:rsidR="002004D6">
          <w:rPr>
            <w:noProof/>
            <w:webHidden/>
          </w:rPr>
          <w:tab/>
        </w:r>
        <w:r w:rsidR="002004D6">
          <w:rPr>
            <w:noProof/>
            <w:webHidden/>
          </w:rPr>
          <w:fldChar w:fldCharType="begin"/>
        </w:r>
        <w:r w:rsidR="002004D6">
          <w:rPr>
            <w:noProof/>
            <w:webHidden/>
          </w:rPr>
          <w:instrText xml:space="preserve"> PAGEREF _Toc472611077 \h </w:instrText>
        </w:r>
        <w:r w:rsidR="002004D6">
          <w:rPr>
            <w:noProof/>
            <w:webHidden/>
          </w:rPr>
        </w:r>
        <w:r w:rsidR="002004D6">
          <w:rPr>
            <w:noProof/>
            <w:webHidden/>
          </w:rPr>
          <w:fldChar w:fldCharType="separate"/>
        </w:r>
        <w:r w:rsidR="00870ED7">
          <w:rPr>
            <w:noProof/>
            <w:webHidden/>
          </w:rPr>
          <w:t>39</w:t>
        </w:r>
        <w:r w:rsidR="002004D6">
          <w:rPr>
            <w:noProof/>
            <w:webHidden/>
          </w:rPr>
          <w:fldChar w:fldCharType="end"/>
        </w:r>
      </w:hyperlink>
    </w:p>
    <w:p w14:paraId="6BAD3A32"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8" w:history="1">
        <w:r w:rsidR="002004D6" w:rsidRPr="0064572B">
          <w:rPr>
            <w:rStyle w:val="Hyperlink"/>
            <w:noProof/>
          </w:rPr>
          <w:t>31.</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GOVERNING LAW</w:t>
        </w:r>
        <w:r w:rsidR="002004D6">
          <w:rPr>
            <w:noProof/>
            <w:webHidden/>
          </w:rPr>
          <w:tab/>
        </w:r>
        <w:r w:rsidR="002004D6">
          <w:rPr>
            <w:noProof/>
            <w:webHidden/>
          </w:rPr>
          <w:fldChar w:fldCharType="begin"/>
        </w:r>
        <w:r w:rsidR="002004D6">
          <w:rPr>
            <w:noProof/>
            <w:webHidden/>
          </w:rPr>
          <w:instrText xml:space="preserve"> PAGEREF _Toc472611078 \h </w:instrText>
        </w:r>
        <w:r w:rsidR="002004D6">
          <w:rPr>
            <w:noProof/>
            <w:webHidden/>
          </w:rPr>
        </w:r>
        <w:r w:rsidR="002004D6">
          <w:rPr>
            <w:noProof/>
            <w:webHidden/>
          </w:rPr>
          <w:fldChar w:fldCharType="separate"/>
        </w:r>
        <w:r w:rsidR="00870ED7">
          <w:rPr>
            <w:noProof/>
            <w:webHidden/>
          </w:rPr>
          <w:t>39</w:t>
        </w:r>
        <w:r w:rsidR="002004D6">
          <w:rPr>
            <w:noProof/>
            <w:webHidden/>
          </w:rPr>
          <w:fldChar w:fldCharType="end"/>
        </w:r>
      </w:hyperlink>
    </w:p>
    <w:p w14:paraId="6F9E8C51"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79" w:history="1">
        <w:r w:rsidR="002004D6" w:rsidRPr="0064572B">
          <w:rPr>
            <w:rStyle w:val="Hyperlink"/>
            <w:noProof/>
          </w:rPr>
          <w:t>32.</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RESPONSIBILITY FOR SUB-CONTRACTORS AND BIDDER’S PERSONNEL</w:t>
        </w:r>
        <w:r w:rsidR="002004D6">
          <w:rPr>
            <w:noProof/>
            <w:webHidden/>
          </w:rPr>
          <w:tab/>
        </w:r>
        <w:r w:rsidR="002004D6">
          <w:rPr>
            <w:noProof/>
            <w:webHidden/>
          </w:rPr>
          <w:fldChar w:fldCharType="begin"/>
        </w:r>
        <w:r w:rsidR="002004D6">
          <w:rPr>
            <w:noProof/>
            <w:webHidden/>
          </w:rPr>
          <w:instrText xml:space="preserve"> PAGEREF _Toc472611079 \h </w:instrText>
        </w:r>
        <w:r w:rsidR="002004D6">
          <w:rPr>
            <w:noProof/>
            <w:webHidden/>
          </w:rPr>
        </w:r>
        <w:r w:rsidR="002004D6">
          <w:rPr>
            <w:noProof/>
            <w:webHidden/>
          </w:rPr>
          <w:fldChar w:fldCharType="separate"/>
        </w:r>
        <w:r w:rsidR="00870ED7">
          <w:rPr>
            <w:noProof/>
            <w:webHidden/>
          </w:rPr>
          <w:t>39</w:t>
        </w:r>
        <w:r w:rsidR="002004D6">
          <w:rPr>
            <w:noProof/>
            <w:webHidden/>
          </w:rPr>
          <w:fldChar w:fldCharType="end"/>
        </w:r>
      </w:hyperlink>
    </w:p>
    <w:p w14:paraId="3079FEE1"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80" w:history="1">
        <w:r w:rsidR="002004D6" w:rsidRPr="0064572B">
          <w:rPr>
            <w:rStyle w:val="Hyperlink"/>
            <w:noProof/>
          </w:rPr>
          <w:t>33.</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CONFIDENTIALITY</w:t>
        </w:r>
        <w:r w:rsidR="002004D6">
          <w:rPr>
            <w:noProof/>
            <w:webHidden/>
          </w:rPr>
          <w:tab/>
        </w:r>
        <w:r w:rsidR="002004D6">
          <w:rPr>
            <w:noProof/>
            <w:webHidden/>
          </w:rPr>
          <w:fldChar w:fldCharType="begin"/>
        </w:r>
        <w:r w:rsidR="002004D6">
          <w:rPr>
            <w:noProof/>
            <w:webHidden/>
          </w:rPr>
          <w:instrText xml:space="preserve"> PAGEREF _Toc472611080 \h </w:instrText>
        </w:r>
        <w:r w:rsidR="002004D6">
          <w:rPr>
            <w:noProof/>
            <w:webHidden/>
          </w:rPr>
        </w:r>
        <w:r w:rsidR="002004D6">
          <w:rPr>
            <w:noProof/>
            <w:webHidden/>
          </w:rPr>
          <w:fldChar w:fldCharType="separate"/>
        </w:r>
        <w:r w:rsidR="00870ED7">
          <w:rPr>
            <w:noProof/>
            <w:webHidden/>
          </w:rPr>
          <w:t>40</w:t>
        </w:r>
        <w:r w:rsidR="002004D6">
          <w:rPr>
            <w:noProof/>
            <w:webHidden/>
          </w:rPr>
          <w:fldChar w:fldCharType="end"/>
        </w:r>
      </w:hyperlink>
    </w:p>
    <w:p w14:paraId="5333D687"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81" w:history="1">
        <w:r w:rsidR="002004D6" w:rsidRPr="0064572B">
          <w:rPr>
            <w:rStyle w:val="Hyperlink"/>
            <w:noProof/>
          </w:rPr>
          <w:t>34.</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[Institution name] PROPRIETARY INFORMATION</w:t>
        </w:r>
        <w:r w:rsidR="002004D6">
          <w:rPr>
            <w:noProof/>
            <w:webHidden/>
          </w:rPr>
          <w:tab/>
        </w:r>
        <w:r w:rsidR="002004D6">
          <w:rPr>
            <w:noProof/>
            <w:webHidden/>
          </w:rPr>
          <w:fldChar w:fldCharType="begin"/>
        </w:r>
        <w:r w:rsidR="002004D6">
          <w:rPr>
            <w:noProof/>
            <w:webHidden/>
          </w:rPr>
          <w:instrText xml:space="preserve"> PAGEREF _Toc472611081 \h </w:instrText>
        </w:r>
        <w:r w:rsidR="002004D6">
          <w:rPr>
            <w:noProof/>
            <w:webHidden/>
          </w:rPr>
        </w:r>
        <w:r w:rsidR="002004D6">
          <w:rPr>
            <w:noProof/>
            <w:webHidden/>
          </w:rPr>
          <w:fldChar w:fldCharType="separate"/>
        </w:r>
        <w:r w:rsidR="00870ED7">
          <w:rPr>
            <w:noProof/>
            <w:webHidden/>
          </w:rPr>
          <w:t>40</w:t>
        </w:r>
        <w:r w:rsidR="002004D6">
          <w:rPr>
            <w:noProof/>
            <w:webHidden/>
          </w:rPr>
          <w:fldChar w:fldCharType="end"/>
        </w:r>
      </w:hyperlink>
    </w:p>
    <w:p w14:paraId="06B9DC40" w14:textId="77777777" w:rsidR="002004D6" w:rsidRDefault="002C2234" w:rsidP="002004D6">
      <w:pPr>
        <w:pStyle w:val="TOC1"/>
        <w:spacing w:line="360" w:lineRule="auto"/>
        <w:rPr>
          <w:rFonts w:asciiTheme="minorHAnsi" w:eastAsiaTheme="minorEastAsia" w:hAnsiTheme="minorHAnsi" w:cstheme="minorBidi"/>
          <w:noProof/>
          <w:sz w:val="22"/>
          <w:szCs w:val="22"/>
          <w:lang w:val="en-ZA" w:eastAsia="en-ZA"/>
        </w:rPr>
      </w:pPr>
      <w:hyperlink w:anchor="_Toc472611082" w:history="1">
        <w:r w:rsidR="002004D6" w:rsidRPr="0064572B">
          <w:rPr>
            <w:rStyle w:val="Hyperlink"/>
            <w:noProof/>
          </w:rPr>
          <w:t>35.</w:t>
        </w:r>
        <w:r w:rsidR="002004D6">
          <w:rPr>
            <w:rFonts w:asciiTheme="minorHAnsi" w:eastAsiaTheme="minorEastAsia" w:hAnsiTheme="minorHAnsi" w:cstheme="minorBidi"/>
            <w:noProof/>
            <w:sz w:val="22"/>
            <w:szCs w:val="22"/>
            <w:lang w:val="en-ZA" w:eastAsia="en-ZA"/>
          </w:rPr>
          <w:tab/>
        </w:r>
        <w:r w:rsidR="002004D6" w:rsidRPr="0064572B">
          <w:rPr>
            <w:rStyle w:val="Hyperlink"/>
            <w:noProof/>
          </w:rPr>
          <w:t>AVAILABILITY OF FUNDS</w:t>
        </w:r>
        <w:r w:rsidR="002004D6">
          <w:rPr>
            <w:noProof/>
            <w:webHidden/>
          </w:rPr>
          <w:tab/>
        </w:r>
        <w:r w:rsidR="002004D6">
          <w:rPr>
            <w:noProof/>
            <w:webHidden/>
          </w:rPr>
          <w:fldChar w:fldCharType="begin"/>
        </w:r>
        <w:r w:rsidR="002004D6">
          <w:rPr>
            <w:noProof/>
            <w:webHidden/>
          </w:rPr>
          <w:instrText xml:space="preserve"> PAGEREF _Toc472611082 \h </w:instrText>
        </w:r>
        <w:r w:rsidR="002004D6">
          <w:rPr>
            <w:noProof/>
            <w:webHidden/>
          </w:rPr>
        </w:r>
        <w:r w:rsidR="002004D6">
          <w:rPr>
            <w:noProof/>
            <w:webHidden/>
          </w:rPr>
          <w:fldChar w:fldCharType="separate"/>
        </w:r>
        <w:r w:rsidR="00870ED7">
          <w:rPr>
            <w:noProof/>
            <w:webHidden/>
          </w:rPr>
          <w:t>40</w:t>
        </w:r>
        <w:r w:rsidR="002004D6">
          <w:rPr>
            <w:noProof/>
            <w:webHidden/>
          </w:rPr>
          <w:fldChar w:fldCharType="end"/>
        </w:r>
      </w:hyperlink>
    </w:p>
    <w:p w14:paraId="1028C9E7" w14:textId="54674E09" w:rsidR="00804B94" w:rsidRDefault="00014A28" w:rsidP="002004D6">
      <w:pPr>
        <w:tabs>
          <w:tab w:val="left" w:pos="851"/>
        </w:tabs>
        <w:spacing w:line="360" w:lineRule="auto"/>
        <w:ind w:left="851" w:hanging="851"/>
        <w:rPr>
          <w:rStyle w:val="Emphasis"/>
          <w:i w:val="0"/>
          <w:iCs w:val="0"/>
        </w:rPr>
      </w:pPr>
      <w:r>
        <w:rPr>
          <w:rStyle w:val="Emphasis"/>
          <w:i w:val="0"/>
          <w:iCs w:val="0"/>
        </w:rPr>
        <w:fldChar w:fldCharType="end"/>
      </w:r>
      <w:r w:rsidR="00804B94">
        <w:rPr>
          <w:rStyle w:val="Emphasis"/>
          <w:i w:val="0"/>
          <w:iCs w:val="0"/>
        </w:rPr>
        <w:br w:type="page"/>
      </w:r>
    </w:p>
    <w:bookmarkStart w:id="0" w:name="_Toc472610805"/>
    <w:bookmarkStart w:id="1" w:name="_Toc268861690"/>
    <w:bookmarkStart w:id="2" w:name="_Toc462070298"/>
    <w:bookmarkStart w:id="3" w:name="_Toc465663667"/>
    <w:p w14:paraId="4E749BC8" w14:textId="0835597A" w:rsidR="00050B39" w:rsidRPr="00014A28" w:rsidRDefault="00B0570E" w:rsidP="001310D5">
      <w:pPr>
        <w:pStyle w:val="Style10"/>
        <w:numPr>
          <w:ilvl w:val="0"/>
          <w:numId w:val="17"/>
        </w:numPr>
        <w:spacing w:before="100" w:after="240" w:afterAutospacing="0" w:line="360" w:lineRule="auto"/>
        <w:ind w:left="567" w:hanging="567"/>
        <w:rPr>
          <w:rStyle w:val="Heading1Char"/>
          <w:b/>
        </w:rPr>
      </w:pPr>
      <w:r>
        <w:rPr>
          <w:noProof/>
          <w:lang w:eastAsia="en-ZA"/>
        </w:rPr>
        <w:lastRenderedPageBreak/>
        <mc:AlternateContent>
          <mc:Choice Requires="wps">
            <w:drawing>
              <wp:anchor distT="45720" distB="45720" distL="114300" distR="114300" simplePos="0" relativeHeight="251666432" behindDoc="0" locked="0" layoutInCell="1" allowOverlap="1" wp14:anchorId="180A6264" wp14:editId="0D938886">
                <wp:simplePos x="0" y="0"/>
                <wp:positionH relativeFrom="margin">
                  <wp:align>right</wp:align>
                </wp:positionH>
                <wp:positionV relativeFrom="paragraph">
                  <wp:posOffset>285292</wp:posOffset>
                </wp:positionV>
                <wp:extent cx="5222240" cy="687070"/>
                <wp:effectExtent l="0" t="0" r="16510"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2240" cy="687070"/>
                        </a:xfrm>
                        <a:prstGeom prst="rect">
                          <a:avLst/>
                        </a:prstGeom>
                        <a:solidFill>
                          <a:srgbClr val="FFFFFF"/>
                        </a:solidFill>
                        <a:ln w="9525">
                          <a:solidFill>
                            <a:srgbClr val="000000"/>
                          </a:solidFill>
                          <a:miter lim="800000"/>
                          <a:headEnd/>
                          <a:tailEnd/>
                        </a:ln>
                      </wps:spPr>
                      <wps:txbx>
                        <w:txbxContent>
                          <w:p w14:paraId="2BCA4ABF" w14:textId="45F4FA8B" w:rsidR="002004D6" w:rsidRPr="00050B39" w:rsidRDefault="002004D6">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5D9F8658" wp14:editId="4BF1C8E4">
                                  <wp:extent cx="341950" cy="329184"/>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to write an introductory paragraph giving a short background of the institution and its mandate, vision, mission and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A6264" id="_x0000_s1027" type="#_x0000_t202" style="position:absolute;left:0;text-align:left;margin-left:5in;margin-top:22.45pt;width:411.2pt;height:54.1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">
                <v:textbox>
                  <w:txbxContent>
                    <w:p w14:paraId="2BCA4ABF" w14:textId="45F4FA8B" w:rsidR="002004D6" w:rsidRPr="00050B39" w:rsidRDefault="002004D6">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5D9F8658" wp14:editId="4BF1C8E4">
                            <wp:extent cx="341950" cy="329184"/>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to write an introductory paragraph giving a short background of the institution and its mandate, vision, mission and values.</w:t>
                      </w:r>
                    </w:p>
                  </w:txbxContent>
                </v:textbox>
                <w10:wrap type="topAndBottom" anchorx="margin"/>
              </v:shape>
            </w:pict>
          </mc:Fallback>
        </mc:AlternateContent>
      </w:r>
      <w:r w:rsidR="00050B39">
        <w:t>I</w:t>
      </w:r>
      <w:r w:rsidR="00050B39" w:rsidRPr="00014A28">
        <w:rPr>
          <w:rStyle w:val="Heading1Char"/>
          <w:b/>
        </w:rPr>
        <w:t>NTRODUCTION</w:t>
      </w:r>
      <w:bookmarkEnd w:id="0"/>
    </w:p>
    <w:p w14:paraId="313ABF01" w14:textId="50DEA38E" w:rsidR="00050B39" w:rsidRDefault="00F66B93" w:rsidP="00C3685F">
      <w:pPr>
        <w:pStyle w:val="BodyTextIndent"/>
        <w:spacing w:line="276" w:lineRule="auto"/>
        <w:ind w:left="0" w:right="11"/>
        <w:jc w:val="both"/>
        <w:rPr>
          <w:rFonts w:ascii="Arial" w:hAnsi="Arial" w:cs="Arial"/>
          <w:color w:val="000000" w:themeColor="text1"/>
          <w:sz w:val="22"/>
          <w:szCs w:val="22"/>
        </w:rPr>
      </w:pPr>
      <w:r w:rsidRPr="00F66B93">
        <w:rPr>
          <w:rFonts w:ascii="Arial" w:hAnsi="Arial" w:cs="Arial"/>
          <w:sz w:val="22"/>
          <w:szCs w:val="22"/>
        </w:rPr>
        <w:t xml:space="preserve">The </w:t>
      </w:r>
      <w:r w:rsidRPr="00F66B93">
        <w:rPr>
          <w:rFonts w:ascii="Arial" w:hAnsi="Arial" w:cs="Arial"/>
          <w:color w:val="00B0F0"/>
          <w:sz w:val="22"/>
          <w:szCs w:val="22"/>
        </w:rPr>
        <w:t>[</w:t>
      </w:r>
      <w:r>
        <w:rPr>
          <w:rFonts w:ascii="Arial" w:hAnsi="Arial" w:cs="Arial"/>
          <w:color w:val="00B0F0"/>
          <w:sz w:val="22"/>
          <w:szCs w:val="22"/>
        </w:rPr>
        <w:t>Institution name]</w:t>
      </w:r>
      <w:r>
        <w:rPr>
          <w:rFonts w:ascii="Arial" w:hAnsi="Arial" w:cs="Arial"/>
          <w:color w:val="000000" w:themeColor="text1"/>
          <w:sz w:val="22"/>
          <w:szCs w:val="22"/>
        </w:rPr>
        <w:t xml:space="preserve"> are uniquely placed to contribute to ………</w:t>
      </w:r>
    </w:p>
    <w:p w14:paraId="4F137A25" w14:textId="2C2BB725" w:rsidR="00F66B93" w:rsidRDefault="000F5A99" w:rsidP="00C3685F">
      <w:pPr>
        <w:pStyle w:val="BodyTextIndent"/>
        <w:spacing w:line="276" w:lineRule="auto"/>
        <w:ind w:left="0" w:right="11"/>
        <w:jc w:val="both"/>
        <w:rPr>
          <w:rFonts w:ascii="Arial" w:hAnsi="Arial" w:cs="Arial"/>
          <w:color w:val="000000" w:themeColor="text1"/>
          <w:sz w:val="22"/>
          <w:szCs w:val="22"/>
        </w:rPr>
      </w:pPr>
      <w:r w:rsidRPr="00F66B93">
        <w:rPr>
          <w:rFonts w:ascii="Arial" w:hAnsi="Arial" w:cs="Arial"/>
          <w:color w:val="00B0F0"/>
          <w:sz w:val="22"/>
          <w:szCs w:val="22"/>
        </w:rPr>
        <w:t>[</w:t>
      </w:r>
      <w:r>
        <w:rPr>
          <w:rFonts w:ascii="Arial" w:hAnsi="Arial" w:cs="Arial"/>
          <w:color w:val="00B0F0"/>
          <w:sz w:val="22"/>
          <w:szCs w:val="22"/>
        </w:rPr>
        <w:t xml:space="preserve">Institution name]’s </w:t>
      </w:r>
      <w:r w:rsidR="00F66B93">
        <w:rPr>
          <w:rFonts w:ascii="Arial" w:hAnsi="Arial" w:cs="Arial"/>
          <w:color w:val="000000" w:themeColor="text1"/>
          <w:sz w:val="22"/>
          <w:szCs w:val="22"/>
        </w:rPr>
        <w:t>mandate is to……..</w:t>
      </w:r>
    </w:p>
    <w:p w14:paraId="2BE5C155" w14:textId="537AE1A7" w:rsidR="00F66B93" w:rsidRPr="00F66B93" w:rsidRDefault="00F66B93" w:rsidP="00C3685F">
      <w:pPr>
        <w:pStyle w:val="BodyTextIndent"/>
        <w:spacing w:line="276" w:lineRule="auto"/>
        <w:ind w:left="0" w:right="11"/>
        <w:jc w:val="both"/>
        <w:rPr>
          <w:rFonts w:ascii="Arial" w:hAnsi="Arial" w:cs="Arial"/>
          <w:color w:val="000000" w:themeColor="text1"/>
          <w:sz w:val="22"/>
          <w:szCs w:val="22"/>
        </w:rPr>
      </w:pPr>
    </w:p>
    <w:bookmarkStart w:id="4" w:name="_Toc472610806"/>
    <w:p w14:paraId="2CCED09A" w14:textId="66183905" w:rsidR="00F66B93" w:rsidRDefault="00F66B93"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668480" behindDoc="0" locked="0" layoutInCell="1" allowOverlap="1" wp14:anchorId="15255F24" wp14:editId="3EFBD692">
                <wp:simplePos x="0" y="0"/>
                <wp:positionH relativeFrom="margin">
                  <wp:align>right</wp:align>
                </wp:positionH>
                <wp:positionV relativeFrom="paragraph">
                  <wp:posOffset>427964</wp:posOffset>
                </wp:positionV>
                <wp:extent cx="5258435" cy="533400"/>
                <wp:effectExtent l="0" t="0" r="18415" b="1905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534010"/>
                        </a:xfrm>
                        <a:prstGeom prst="rect">
                          <a:avLst/>
                        </a:prstGeom>
                        <a:solidFill>
                          <a:srgbClr val="FFFFFF"/>
                        </a:solidFill>
                        <a:ln w="9525">
                          <a:solidFill>
                            <a:srgbClr val="000000"/>
                          </a:solidFill>
                          <a:miter lim="800000"/>
                          <a:headEnd/>
                          <a:tailEnd/>
                        </a:ln>
                      </wps:spPr>
                      <wps:txbx>
                        <w:txbxContent>
                          <w:p w14:paraId="7FA68FC1" w14:textId="03CDB3DA" w:rsidR="002004D6" w:rsidRPr="00050B39" w:rsidRDefault="002004D6" w:rsidP="00F66B93">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16D71F9A" wp14:editId="55E42791">
                                  <wp:extent cx="341950" cy="329184"/>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to give the purpose of the RFP.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255F24" id="_x0000_s1028" type="#_x0000_t202" style="position:absolute;left:0;text-align:left;margin-left:362.85pt;margin-top:33.7pt;width:414.05pt;height:42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">
                <v:textbox>
                  <w:txbxContent>
                    <w:p w14:paraId="7FA68FC1" w14:textId="03CDB3DA" w:rsidR="002004D6" w:rsidRPr="00050B39" w:rsidRDefault="002004D6" w:rsidP="00F66B93">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16D71F9A" wp14:editId="55E42791">
                            <wp:extent cx="341950" cy="329184"/>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to give the purpose of the RFP.</w:t>
                      </w:r>
                    </w:p>
                  </w:txbxContent>
                </v:textbox>
                <w10:wrap type="topAndBottom" anchorx="margin"/>
              </v:shape>
            </w:pict>
          </mc:Fallback>
        </mc:AlternateContent>
      </w:r>
      <w:r w:rsidR="00171C9A">
        <w:t>PURPOSE OF THIS REQUEST FOR PROPOSAL (RFP)</w:t>
      </w:r>
      <w:bookmarkEnd w:id="4"/>
    </w:p>
    <w:p w14:paraId="2E81DF46" w14:textId="17A374D0" w:rsidR="003608B0" w:rsidRPr="003608B0" w:rsidRDefault="003608B0" w:rsidP="009B2207">
      <w:pPr>
        <w:pStyle w:val="BodyTextIndent"/>
        <w:spacing w:line="360" w:lineRule="auto"/>
        <w:ind w:left="0" w:right="11"/>
        <w:jc w:val="both"/>
        <w:rPr>
          <w:rStyle w:val="Emphasis"/>
          <w:rFonts w:ascii="Arial" w:hAnsi="Arial" w:cs="Arial"/>
          <w:i w:val="0"/>
          <w:iCs w:val="0"/>
          <w:sz w:val="22"/>
        </w:rPr>
      </w:pPr>
      <w:r w:rsidRPr="003608B0">
        <w:rPr>
          <w:rStyle w:val="Emphasis"/>
          <w:rFonts w:ascii="Arial" w:hAnsi="Arial" w:cs="Arial"/>
          <w:i w:val="0"/>
          <w:iCs w:val="0"/>
          <w:sz w:val="22"/>
        </w:rPr>
        <w:t>The purpose of this Request for Proposal (RFP) is to solicit proposals from potential bidder(s) for the provision of travel management services to</w:t>
      </w:r>
      <w:r>
        <w:rPr>
          <w:rStyle w:val="Emphasis"/>
          <w:rFonts w:ascii="Arial" w:hAnsi="Arial" w:cs="Arial"/>
          <w:i w:val="0"/>
          <w:iCs w:val="0"/>
          <w:sz w:val="22"/>
        </w:rPr>
        <w:t xml:space="preserve"> </w:t>
      </w:r>
      <w:r w:rsidRPr="00F66B93">
        <w:rPr>
          <w:rFonts w:ascii="Arial" w:hAnsi="Arial" w:cs="Arial"/>
          <w:color w:val="00B0F0"/>
          <w:sz w:val="22"/>
          <w:szCs w:val="22"/>
        </w:rPr>
        <w:t>[</w:t>
      </w:r>
      <w:r>
        <w:rPr>
          <w:rFonts w:ascii="Arial" w:hAnsi="Arial" w:cs="Arial"/>
          <w:color w:val="00B0F0"/>
          <w:sz w:val="22"/>
          <w:szCs w:val="22"/>
        </w:rPr>
        <w:t>Institution name]</w:t>
      </w:r>
      <w:r w:rsidRPr="003608B0">
        <w:rPr>
          <w:rStyle w:val="Emphasis"/>
          <w:rFonts w:ascii="Arial" w:hAnsi="Arial" w:cs="Arial"/>
          <w:i w:val="0"/>
          <w:iCs w:val="0"/>
          <w:sz w:val="22"/>
        </w:rPr>
        <w:t>.</w:t>
      </w:r>
    </w:p>
    <w:p w14:paraId="475F5AB8" w14:textId="2C4E15E2" w:rsidR="003608B0" w:rsidRPr="003608B0" w:rsidRDefault="003608B0" w:rsidP="009B2207">
      <w:pPr>
        <w:pStyle w:val="BodyTextIndent"/>
        <w:spacing w:line="360" w:lineRule="auto"/>
        <w:ind w:left="0" w:right="11"/>
        <w:jc w:val="both"/>
        <w:rPr>
          <w:rStyle w:val="Emphasis"/>
          <w:rFonts w:ascii="Arial" w:hAnsi="Arial" w:cs="Arial"/>
          <w:i w:val="0"/>
          <w:iCs w:val="0"/>
          <w:sz w:val="22"/>
        </w:rPr>
      </w:pPr>
      <w:r w:rsidRPr="003608B0">
        <w:rPr>
          <w:rStyle w:val="Emphasis"/>
          <w:rFonts w:ascii="Arial" w:hAnsi="Arial" w:cs="Arial"/>
          <w:i w:val="0"/>
          <w:iCs w:val="0"/>
          <w:sz w:val="22"/>
        </w:rPr>
        <w:t xml:space="preserve">This RFP document details and incorporates, as far as possible, the tasks and responsibilities of the potential bidder required by </w:t>
      </w:r>
      <w:r w:rsidRPr="00F66B93">
        <w:rPr>
          <w:rFonts w:ascii="Arial" w:hAnsi="Arial" w:cs="Arial"/>
          <w:color w:val="00B0F0"/>
          <w:sz w:val="22"/>
          <w:szCs w:val="22"/>
        </w:rPr>
        <w:t>[</w:t>
      </w:r>
      <w:r>
        <w:rPr>
          <w:rFonts w:ascii="Arial" w:hAnsi="Arial" w:cs="Arial"/>
          <w:color w:val="00B0F0"/>
          <w:sz w:val="22"/>
          <w:szCs w:val="22"/>
        </w:rPr>
        <w:t>Institution name]</w:t>
      </w:r>
      <w:r w:rsidRPr="003608B0">
        <w:rPr>
          <w:rStyle w:val="Emphasis"/>
          <w:rFonts w:ascii="Arial" w:hAnsi="Arial" w:cs="Arial"/>
          <w:i w:val="0"/>
          <w:iCs w:val="0"/>
          <w:sz w:val="22"/>
        </w:rPr>
        <w:t xml:space="preserve"> for the provision of travel management services to </w:t>
      </w:r>
      <w:r w:rsidRPr="00F66B93">
        <w:rPr>
          <w:rFonts w:ascii="Arial" w:hAnsi="Arial" w:cs="Arial"/>
          <w:color w:val="00B0F0"/>
          <w:sz w:val="22"/>
          <w:szCs w:val="22"/>
        </w:rPr>
        <w:t>[</w:t>
      </w:r>
      <w:r>
        <w:rPr>
          <w:rFonts w:ascii="Arial" w:hAnsi="Arial" w:cs="Arial"/>
          <w:color w:val="00B0F0"/>
          <w:sz w:val="22"/>
          <w:szCs w:val="22"/>
        </w:rPr>
        <w:t>Institution name]</w:t>
      </w:r>
      <w:r w:rsidRPr="003608B0">
        <w:rPr>
          <w:rStyle w:val="Emphasis"/>
          <w:rFonts w:ascii="Arial" w:hAnsi="Arial" w:cs="Arial"/>
          <w:i w:val="0"/>
          <w:iCs w:val="0"/>
          <w:sz w:val="22"/>
        </w:rPr>
        <w:t>.</w:t>
      </w:r>
    </w:p>
    <w:p w14:paraId="35BE5771" w14:textId="04902250" w:rsidR="00050B39" w:rsidRDefault="003608B0" w:rsidP="009B2207">
      <w:pPr>
        <w:pStyle w:val="BodyTextIndent"/>
        <w:spacing w:line="360" w:lineRule="auto"/>
        <w:ind w:left="0" w:right="11"/>
        <w:jc w:val="both"/>
        <w:rPr>
          <w:rStyle w:val="Emphasis"/>
          <w:rFonts w:ascii="Arial" w:hAnsi="Arial" w:cs="Arial"/>
          <w:i w:val="0"/>
          <w:iCs w:val="0"/>
          <w:sz w:val="22"/>
        </w:rPr>
      </w:pPr>
      <w:r w:rsidRPr="003608B0">
        <w:rPr>
          <w:rStyle w:val="Emphasis"/>
          <w:rFonts w:ascii="Arial" w:hAnsi="Arial" w:cs="Arial"/>
          <w:i w:val="0"/>
          <w:iCs w:val="0"/>
          <w:sz w:val="22"/>
        </w:rPr>
        <w:t xml:space="preserve">This RFP does not constitute an offer to do business with </w:t>
      </w:r>
      <w:r w:rsidRPr="00F66B93">
        <w:rPr>
          <w:rFonts w:ascii="Arial" w:hAnsi="Arial" w:cs="Arial"/>
          <w:color w:val="00B0F0"/>
          <w:sz w:val="22"/>
          <w:szCs w:val="22"/>
        </w:rPr>
        <w:t>[</w:t>
      </w:r>
      <w:r>
        <w:rPr>
          <w:rFonts w:ascii="Arial" w:hAnsi="Arial" w:cs="Arial"/>
          <w:color w:val="00B0F0"/>
          <w:sz w:val="22"/>
          <w:szCs w:val="22"/>
        </w:rPr>
        <w:t>Institution name]</w:t>
      </w:r>
      <w:r w:rsidRPr="003608B0">
        <w:rPr>
          <w:rStyle w:val="Emphasis"/>
          <w:rFonts w:ascii="Arial" w:hAnsi="Arial" w:cs="Arial"/>
          <w:i w:val="0"/>
          <w:iCs w:val="0"/>
          <w:sz w:val="22"/>
        </w:rPr>
        <w:t>, but merely serves as an invitation to bidder(s) to facilitate a requirements-based decision process.</w:t>
      </w:r>
    </w:p>
    <w:p w14:paraId="4010F655" w14:textId="77777777" w:rsidR="00B0570E" w:rsidRDefault="00B0570E" w:rsidP="003608B0">
      <w:pPr>
        <w:pStyle w:val="BodyTextIndent"/>
        <w:spacing w:line="276" w:lineRule="auto"/>
        <w:ind w:left="709" w:right="11"/>
        <w:jc w:val="both"/>
        <w:rPr>
          <w:rStyle w:val="Emphasis"/>
          <w:rFonts w:ascii="Arial" w:hAnsi="Arial" w:cs="Arial"/>
          <w:i w:val="0"/>
          <w:iCs w:val="0"/>
          <w:sz w:val="22"/>
        </w:rPr>
      </w:pPr>
    </w:p>
    <w:bookmarkStart w:id="5" w:name="_Toc462070312"/>
    <w:bookmarkStart w:id="6" w:name="_Toc465663696"/>
    <w:bookmarkStart w:id="7" w:name="_Toc472610807"/>
    <w:p w14:paraId="2BB2F794" w14:textId="33B1D641" w:rsidR="00B0570E" w:rsidRPr="0046293A" w:rsidRDefault="00B0570E"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670528" behindDoc="0" locked="0" layoutInCell="1" allowOverlap="1" wp14:anchorId="019BAE03" wp14:editId="4E898B57">
                <wp:simplePos x="0" y="0"/>
                <wp:positionH relativeFrom="margin">
                  <wp:align>left</wp:align>
                </wp:positionH>
                <wp:positionV relativeFrom="paragraph">
                  <wp:posOffset>423241</wp:posOffset>
                </wp:positionV>
                <wp:extent cx="5258435" cy="621665"/>
                <wp:effectExtent l="0" t="0" r="18415" b="2603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621792"/>
                        </a:xfrm>
                        <a:prstGeom prst="rect">
                          <a:avLst/>
                        </a:prstGeom>
                        <a:solidFill>
                          <a:srgbClr val="FFFFFF"/>
                        </a:solidFill>
                        <a:ln w="9525">
                          <a:solidFill>
                            <a:srgbClr val="000000"/>
                          </a:solidFill>
                          <a:miter lim="800000"/>
                          <a:headEnd/>
                          <a:tailEnd/>
                        </a:ln>
                      </wps:spPr>
                      <wps:txbx>
                        <w:txbxContent>
                          <w:p w14:paraId="0CD7B3AC" w14:textId="116AC9F3" w:rsidR="002004D6" w:rsidRPr="00050B39" w:rsidRDefault="002004D6" w:rsidP="00B0570E">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4A148BE6" wp14:editId="1147DC29">
                                  <wp:extent cx="341950" cy="329184"/>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to list all the Definitions related to the tender in alphabetical order.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BAE03" id="_x0000_s1029" type="#_x0000_t202" style="position:absolute;left:0;text-align:left;margin-left:0;margin-top:33.35pt;width:414.05pt;height:48.95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">
                <v:textbox>
                  <w:txbxContent>
                    <w:p w14:paraId="0CD7B3AC" w14:textId="116AC9F3" w:rsidR="002004D6" w:rsidRPr="00050B39" w:rsidRDefault="002004D6" w:rsidP="00B0570E">
                      <w:pPr>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4A148BE6" wp14:editId="1147DC29">
                            <wp:extent cx="341950" cy="329184"/>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ascii="Arial" w:hAnsi="Arial" w:cs="Arial"/>
                          <w:i/>
                          <w:color w:val="E36C0A" w:themeColor="accent6" w:themeShade="BF"/>
                        </w:rPr>
                        <w:t xml:space="preserve">The </w:t>
                      </w:r>
                      <w:r>
                        <w:rPr>
                          <w:rFonts w:ascii="Arial" w:hAnsi="Arial" w:cs="Arial"/>
                          <w:i/>
                          <w:color w:val="E36C0A" w:themeColor="accent6" w:themeShade="BF"/>
                        </w:rPr>
                        <w:t>tendering institution to list all the Definitions related to the tender in alphabetical order.</w:t>
                      </w:r>
                    </w:p>
                  </w:txbxContent>
                </v:textbox>
                <w10:wrap type="topAndBottom" anchorx="margin"/>
              </v:shape>
            </w:pict>
          </mc:Fallback>
        </mc:AlternateContent>
      </w:r>
      <w:r w:rsidRPr="0046293A">
        <w:t>DEFINITIONS</w:t>
      </w:r>
      <w:bookmarkEnd w:id="5"/>
      <w:bookmarkEnd w:id="6"/>
      <w:bookmarkEnd w:id="7"/>
    </w:p>
    <w:p w14:paraId="617148E4" w14:textId="77777777" w:rsidR="00B0570E" w:rsidRDefault="00B0570E" w:rsidP="00B0570E">
      <w:pPr>
        <w:spacing w:before="120" w:line="360" w:lineRule="auto"/>
        <w:contextualSpacing/>
        <w:jc w:val="both"/>
        <w:rPr>
          <w:rFonts w:ascii="Arial" w:hAnsi="Arial" w:cs="Arial"/>
          <w:b/>
          <w:sz w:val="22"/>
          <w:szCs w:val="22"/>
          <w:lang w:val="en-ZA"/>
        </w:rPr>
      </w:pPr>
    </w:p>
    <w:p w14:paraId="0BD0B618" w14:textId="558A3F79" w:rsidR="00B0570E" w:rsidRPr="0046293A" w:rsidRDefault="00B0570E" w:rsidP="00B0570E">
      <w:pPr>
        <w:spacing w:before="120" w:line="360" w:lineRule="auto"/>
        <w:contextualSpacing/>
        <w:jc w:val="both"/>
        <w:rPr>
          <w:rFonts w:ascii="Arial" w:hAnsi="Arial" w:cs="Arial"/>
          <w:sz w:val="22"/>
          <w:szCs w:val="22"/>
          <w:lang w:val="en-ZA"/>
        </w:rPr>
      </w:pPr>
      <w:r w:rsidRPr="0046293A">
        <w:rPr>
          <w:rFonts w:ascii="Arial" w:hAnsi="Arial" w:cs="Arial"/>
          <w:b/>
          <w:sz w:val="22"/>
          <w:szCs w:val="22"/>
          <w:lang w:val="en-ZA"/>
        </w:rPr>
        <w:t>Accommodation</w:t>
      </w:r>
      <w:r w:rsidRPr="0046293A">
        <w:rPr>
          <w:rFonts w:ascii="Arial" w:hAnsi="Arial" w:cs="Arial"/>
          <w:sz w:val="22"/>
          <w:szCs w:val="22"/>
          <w:lang w:val="en-ZA"/>
        </w:rPr>
        <w:t xml:space="preserve"> means the rental of lodging facilities while away from one’s place of abode, but on authorised official duty.</w:t>
      </w:r>
    </w:p>
    <w:p w14:paraId="60E67B93" w14:textId="7AB2BE24"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 xml:space="preserve">After-hours service </w:t>
      </w:r>
      <w:r w:rsidRPr="0046293A">
        <w:rPr>
          <w:rFonts w:ascii="Arial" w:hAnsi="Arial" w:cs="Arial"/>
          <w:sz w:val="22"/>
          <w:szCs w:val="22"/>
          <w:lang w:val="en-ZA"/>
        </w:rPr>
        <w:t>refers to an enquiry or travel request that is actioned after normal working hours</w:t>
      </w:r>
      <w:r w:rsidR="00A709F2">
        <w:rPr>
          <w:rFonts w:ascii="Arial" w:hAnsi="Arial" w:cs="Arial"/>
          <w:sz w:val="22"/>
          <w:szCs w:val="22"/>
          <w:lang w:val="en-ZA"/>
        </w:rPr>
        <w:t xml:space="preserve">, i.e. 17h00 to </w:t>
      </w:r>
      <w:r w:rsidR="004C1B22">
        <w:rPr>
          <w:rFonts w:ascii="Arial" w:hAnsi="Arial" w:cs="Arial"/>
          <w:sz w:val="22"/>
          <w:szCs w:val="22"/>
          <w:lang w:val="en-ZA"/>
        </w:rPr>
        <w:t>8h00</w:t>
      </w:r>
      <w:r w:rsidR="00A709F2">
        <w:rPr>
          <w:rFonts w:ascii="Arial" w:hAnsi="Arial" w:cs="Arial"/>
          <w:sz w:val="22"/>
          <w:szCs w:val="22"/>
          <w:lang w:val="en-ZA"/>
        </w:rPr>
        <w:t xml:space="preserve"> on Mondays to Fridays and twenty-four (24) hours on weekends and public holidays</w:t>
      </w:r>
    </w:p>
    <w:p w14:paraId="051FB3D6"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Air travel</w:t>
      </w:r>
      <w:r w:rsidRPr="0046293A">
        <w:rPr>
          <w:rFonts w:ascii="Arial" w:hAnsi="Arial" w:cs="Arial"/>
          <w:sz w:val="22"/>
          <w:szCs w:val="22"/>
          <w:lang w:val="en-ZA"/>
        </w:rPr>
        <w:t xml:space="preserve"> means travel by airline on authorised official business.</w:t>
      </w:r>
    </w:p>
    <w:p w14:paraId="2C42CEC4" w14:textId="6F6EC55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Authorising Official</w:t>
      </w:r>
      <w:r w:rsidRPr="0046293A">
        <w:rPr>
          <w:rFonts w:ascii="Arial" w:hAnsi="Arial" w:cs="Arial"/>
          <w:sz w:val="22"/>
          <w:szCs w:val="22"/>
          <w:lang w:val="en-ZA"/>
        </w:rPr>
        <w:t xml:space="preserve"> means the employee who has been </w:t>
      </w:r>
      <w:r w:rsidR="00804B94">
        <w:rPr>
          <w:rFonts w:ascii="Arial" w:hAnsi="Arial" w:cs="Arial"/>
          <w:sz w:val="22"/>
          <w:szCs w:val="22"/>
          <w:lang w:val="en-ZA"/>
        </w:rPr>
        <w:t>delegated</w:t>
      </w:r>
      <w:r w:rsidRPr="0046293A">
        <w:rPr>
          <w:rFonts w:ascii="Arial" w:hAnsi="Arial" w:cs="Arial"/>
          <w:sz w:val="22"/>
          <w:szCs w:val="22"/>
          <w:lang w:val="en-ZA"/>
        </w:rPr>
        <w:t xml:space="preserve"> to authorise travel in respect of travel requests and expenses</w:t>
      </w:r>
      <w:r w:rsidR="00804B94">
        <w:rPr>
          <w:rFonts w:ascii="Arial" w:hAnsi="Arial" w:cs="Arial"/>
          <w:sz w:val="22"/>
          <w:szCs w:val="22"/>
          <w:lang w:val="en-ZA"/>
        </w:rPr>
        <w:t>, e.g. line manager of the traveller</w:t>
      </w:r>
      <w:r w:rsidRPr="0046293A">
        <w:rPr>
          <w:rFonts w:ascii="Arial" w:hAnsi="Arial" w:cs="Arial"/>
          <w:sz w:val="22"/>
          <w:szCs w:val="22"/>
          <w:lang w:val="en-ZA"/>
        </w:rPr>
        <w:t>.</w:t>
      </w:r>
    </w:p>
    <w:p w14:paraId="1A030D9F"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lastRenderedPageBreak/>
        <w:t>Car Rental</w:t>
      </w:r>
      <w:r w:rsidRPr="0046293A">
        <w:rPr>
          <w:rFonts w:ascii="Arial" w:hAnsi="Arial" w:cs="Arial"/>
          <w:sz w:val="22"/>
          <w:szCs w:val="22"/>
          <w:lang w:val="en-ZA"/>
        </w:rPr>
        <w:t xml:space="preserve"> means the rental of a vehicle for a short period of time by a Traveller for official purposes.</w:t>
      </w:r>
    </w:p>
    <w:p w14:paraId="022E4D21" w14:textId="77777777" w:rsidR="00B0570E" w:rsidRPr="0046293A" w:rsidRDefault="00B0570E" w:rsidP="00B0570E">
      <w:pPr>
        <w:spacing w:before="120" w:line="360" w:lineRule="auto"/>
        <w:jc w:val="both"/>
        <w:rPr>
          <w:rFonts w:ascii="Arial" w:hAnsi="Arial" w:cs="Arial"/>
          <w:sz w:val="22"/>
          <w:szCs w:val="22"/>
          <w:lang w:val="en-ZA"/>
        </w:rPr>
      </w:pPr>
      <w:r w:rsidRPr="005C1BD7">
        <w:rPr>
          <w:rFonts w:ascii="Arial" w:hAnsi="Arial" w:cs="Arial"/>
          <w:b/>
          <w:sz w:val="22"/>
          <w:szCs w:val="22"/>
          <w:lang w:val="en-ZA"/>
        </w:rPr>
        <w:t xml:space="preserve">Department </w:t>
      </w:r>
      <w:r w:rsidRPr="005C1BD7">
        <w:rPr>
          <w:rFonts w:ascii="Arial" w:hAnsi="Arial" w:cs="Arial"/>
          <w:sz w:val="22"/>
          <w:szCs w:val="22"/>
          <w:lang w:val="en-ZA"/>
        </w:rPr>
        <w:t>means</w:t>
      </w:r>
      <w:r w:rsidRPr="0046293A">
        <w:rPr>
          <w:rFonts w:ascii="Arial" w:hAnsi="Arial" w:cs="Arial"/>
          <w:sz w:val="22"/>
          <w:szCs w:val="22"/>
          <w:lang w:val="en-ZA"/>
        </w:rPr>
        <w:t xml:space="preserve"> the organ of state, Department or Public Entity that requires the provision of travel management services.</w:t>
      </w:r>
    </w:p>
    <w:p w14:paraId="45519F97"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Domestic travel</w:t>
      </w:r>
      <w:r w:rsidRPr="0046293A">
        <w:rPr>
          <w:rFonts w:ascii="Arial" w:hAnsi="Arial" w:cs="Arial"/>
          <w:sz w:val="22"/>
          <w:szCs w:val="22"/>
          <w:lang w:val="en-ZA"/>
        </w:rPr>
        <w:t xml:space="preserve"> means travel within the borders of the Republic of South Africa.</w:t>
      </w:r>
    </w:p>
    <w:p w14:paraId="67642AF6"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 xml:space="preserve">Emergency service </w:t>
      </w:r>
      <w:r w:rsidRPr="0046293A">
        <w:rPr>
          <w:rFonts w:ascii="Arial" w:hAnsi="Arial" w:cs="Arial"/>
          <w:sz w:val="22"/>
          <w:szCs w:val="22"/>
          <w:lang w:val="en-ZA"/>
        </w:rPr>
        <w:t>means the booking of travel when unforeseen circumstances necessitate an unplanned trip or a diversion from original planned trip.</w:t>
      </w:r>
    </w:p>
    <w:p w14:paraId="08D11EAD" w14:textId="77777777" w:rsidR="00B0570E" w:rsidRPr="0046293A" w:rsidRDefault="00B0570E" w:rsidP="00B0570E">
      <w:pPr>
        <w:spacing w:before="120" w:line="360" w:lineRule="auto"/>
        <w:jc w:val="both"/>
        <w:rPr>
          <w:rFonts w:ascii="Arial" w:hAnsi="Arial" w:cs="Arial"/>
          <w:sz w:val="22"/>
          <w:szCs w:val="22"/>
          <w:lang w:val="en-ZA"/>
        </w:rPr>
      </w:pPr>
      <w:proofErr w:type="spellStart"/>
      <w:proofErr w:type="gramStart"/>
      <w:r w:rsidRPr="005C1BD7">
        <w:rPr>
          <w:rFonts w:ascii="Arial" w:hAnsi="Arial" w:cs="Arial"/>
          <w:b/>
          <w:sz w:val="22"/>
          <w:szCs w:val="22"/>
          <w:lang w:val="en-ZA"/>
        </w:rPr>
        <w:t>gCommerce</w:t>
      </w:r>
      <w:proofErr w:type="spellEnd"/>
      <w:proofErr w:type="gramEnd"/>
      <w:r w:rsidRPr="005C1BD7">
        <w:rPr>
          <w:rFonts w:ascii="Arial" w:hAnsi="Arial" w:cs="Arial"/>
          <w:sz w:val="22"/>
          <w:szCs w:val="22"/>
          <w:lang w:val="en-ZA"/>
        </w:rPr>
        <w:t xml:space="preserve"> refers to the Government’s buy-site for transversal contracts.</w:t>
      </w:r>
    </w:p>
    <w:p w14:paraId="59927743"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International travel</w:t>
      </w:r>
      <w:r w:rsidRPr="0046293A">
        <w:rPr>
          <w:rFonts w:ascii="Arial" w:hAnsi="Arial" w:cs="Arial"/>
          <w:sz w:val="22"/>
          <w:szCs w:val="22"/>
          <w:lang w:val="en-ZA"/>
        </w:rPr>
        <w:t xml:space="preserve"> refers to travel outside the borders of the Republic of South Africa.</w:t>
      </w:r>
    </w:p>
    <w:p w14:paraId="62F629D1" w14:textId="21DC9DBB" w:rsidR="00B0570E" w:rsidRPr="0046293A" w:rsidRDefault="00B0570E" w:rsidP="00B0570E">
      <w:pPr>
        <w:spacing w:before="120" w:line="360" w:lineRule="auto"/>
        <w:jc w:val="both"/>
        <w:rPr>
          <w:rFonts w:ascii="Arial" w:hAnsi="Arial" w:cs="Arial"/>
          <w:b/>
          <w:sz w:val="22"/>
          <w:szCs w:val="22"/>
        </w:rPr>
      </w:pPr>
      <w:r w:rsidRPr="0046293A">
        <w:rPr>
          <w:rFonts w:ascii="Arial" w:hAnsi="Arial" w:cs="Arial"/>
          <w:b/>
          <w:sz w:val="22"/>
          <w:szCs w:val="22"/>
          <w:lang w:val="en-ZA"/>
        </w:rPr>
        <w:t xml:space="preserve">Lodge Card </w:t>
      </w:r>
      <w:r w:rsidRPr="0046293A">
        <w:rPr>
          <w:rFonts w:ascii="Arial" w:hAnsi="Arial" w:cs="Arial"/>
          <w:sz w:val="22"/>
          <w:szCs w:val="22"/>
          <w:lang w:val="en-ZA"/>
        </w:rPr>
        <w:t xml:space="preserve">is a </w:t>
      </w:r>
      <w:r w:rsidR="00A709F2">
        <w:rPr>
          <w:rFonts w:ascii="Arial" w:hAnsi="Arial" w:cs="Arial"/>
          <w:sz w:val="22"/>
          <w:szCs w:val="22"/>
          <w:lang w:val="en-ZA"/>
        </w:rPr>
        <w:t xml:space="preserve">credit card which is specifically designed purely for business travel expenditure.  There is typically one credit card number which is “lodged” with the TMC at to which all expenditure is charged. </w:t>
      </w:r>
      <w:r w:rsidRPr="0046293A">
        <w:rPr>
          <w:rFonts w:ascii="Arial" w:hAnsi="Arial" w:cs="Arial"/>
          <w:sz w:val="22"/>
          <w:szCs w:val="22"/>
          <w:lang w:val="en-ZA"/>
        </w:rPr>
        <w:t>.</w:t>
      </w:r>
      <w:r w:rsidRPr="0046293A">
        <w:rPr>
          <w:rFonts w:ascii="Arial" w:hAnsi="Arial" w:cs="Arial"/>
          <w:b/>
          <w:sz w:val="22"/>
          <w:szCs w:val="22"/>
        </w:rPr>
        <w:t xml:space="preserve"> </w:t>
      </w:r>
    </w:p>
    <w:p w14:paraId="18AF2705"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 xml:space="preserve">Management Fee </w:t>
      </w:r>
      <w:r w:rsidRPr="0046293A">
        <w:rPr>
          <w:rFonts w:ascii="Arial" w:hAnsi="Arial" w:cs="Arial"/>
          <w:sz w:val="22"/>
          <w:szCs w:val="22"/>
          <w:lang w:val="en-ZA"/>
        </w:rPr>
        <w:t xml:space="preserve">is the fixed negotiated fee payable to the Travel Management Company (TMC) in monthly instalments for the delivery of travel management services, excluding any indirect service fee not included in the management fee structure (visa, refund, frequent flyer tickets </w:t>
      </w:r>
      <w:proofErr w:type="spellStart"/>
      <w:r w:rsidRPr="0046293A">
        <w:rPr>
          <w:rFonts w:ascii="Arial" w:hAnsi="Arial" w:cs="Arial"/>
          <w:sz w:val="22"/>
          <w:szCs w:val="22"/>
          <w:lang w:val="en-ZA"/>
        </w:rPr>
        <w:t>etc</w:t>
      </w:r>
      <w:proofErr w:type="spellEnd"/>
      <w:r w:rsidRPr="0046293A">
        <w:rPr>
          <w:rFonts w:ascii="Arial" w:hAnsi="Arial" w:cs="Arial"/>
          <w:sz w:val="22"/>
          <w:szCs w:val="22"/>
          <w:lang w:val="en-ZA"/>
        </w:rPr>
        <w:t>).</w:t>
      </w:r>
    </w:p>
    <w:p w14:paraId="1278BA78"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 xml:space="preserve">Merchant Fees </w:t>
      </w:r>
      <w:r w:rsidRPr="0046293A">
        <w:rPr>
          <w:rFonts w:ascii="Arial" w:hAnsi="Arial" w:cs="Arial"/>
          <w:sz w:val="22"/>
          <w:szCs w:val="22"/>
          <w:lang w:val="en-ZA"/>
        </w:rPr>
        <w:t>are fees charged by the lodge card company at the point of sale for bill back charges for ground arrangements.</w:t>
      </w:r>
    </w:p>
    <w:p w14:paraId="3C96444B" w14:textId="77777777" w:rsidR="00B0570E" w:rsidRPr="0046293A" w:rsidRDefault="00B0570E" w:rsidP="00B0570E">
      <w:pPr>
        <w:spacing w:before="120" w:line="360" w:lineRule="auto"/>
        <w:jc w:val="both"/>
        <w:rPr>
          <w:rFonts w:ascii="Arial" w:eastAsiaTheme="minorHAnsi" w:hAnsi="Arial" w:cs="Arial"/>
          <w:sz w:val="22"/>
          <w:szCs w:val="22"/>
          <w:shd w:val="clear" w:color="auto" w:fill="FFFFFF"/>
          <w:lang w:val="en-ZA"/>
        </w:rPr>
      </w:pPr>
      <w:r w:rsidRPr="005C1BD7">
        <w:rPr>
          <w:rFonts w:ascii="Arial" w:hAnsi="Arial" w:cs="Arial"/>
          <w:b/>
          <w:sz w:val="22"/>
          <w:szCs w:val="22"/>
          <w:lang w:val="en-ZA"/>
        </w:rPr>
        <w:t>Quality Management System</w:t>
      </w:r>
      <w:r w:rsidRPr="0046293A">
        <w:rPr>
          <w:rFonts w:ascii="Arial" w:hAnsi="Arial" w:cs="Arial"/>
          <w:sz w:val="22"/>
          <w:szCs w:val="22"/>
          <w:lang w:val="en-ZA"/>
        </w:rPr>
        <w:t xml:space="preserve"> means a collection of business processes </w:t>
      </w:r>
      <w:r w:rsidRPr="0046293A">
        <w:rPr>
          <w:rFonts w:ascii="Arial" w:eastAsiaTheme="minorHAnsi" w:hAnsi="Arial" w:cs="Arial"/>
          <w:sz w:val="22"/>
          <w:szCs w:val="22"/>
          <w:shd w:val="clear" w:color="auto" w:fill="FFFFFF"/>
          <w:lang w:val="en-ZA"/>
        </w:rPr>
        <w:t>focused on consistently meeting customer requirements and enhancing their satisfaction. It is expressed as the organizational structure, policies, procedures, processes and resources needed to implement </w:t>
      </w:r>
      <w:hyperlink r:id="rId11" w:tooltip="Quality management" w:history="1">
        <w:r w:rsidRPr="0046293A">
          <w:rPr>
            <w:rFonts w:ascii="Arial" w:eastAsiaTheme="minorHAnsi" w:hAnsi="Arial" w:cs="Arial"/>
            <w:sz w:val="22"/>
            <w:szCs w:val="22"/>
            <w:shd w:val="clear" w:color="auto" w:fill="FFFFFF"/>
            <w:lang w:val="en-ZA"/>
          </w:rPr>
          <w:t>quality management</w:t>
        </w:r>
      </w:hyperlink>
      <w:r w:rsidRPr="0046293A">
        <w:rPr>
          <w:rFonts w:ascii="Arial" w:eastAsiaTheme="minorHAnsi" w:hAnsi="Arial" w:cs="Arial"/>
          <w:sz w:val="22"/>
          <w:szCs w:val="22"/>
          <w:shd w:val="clear" w:color="auto" w:fill="FFFFFF"/>
          <w:lang w:val="en-ZA"/>
        </w:rPr>
        <w:t>.</w:t>
      </w:r>
    </w:p>
    <w:p w14:paraId="6BC6BBA6" w14:textId="77777777" w:rsidR="00B0570E" w:rsidRPr="0046293A" w:rsidRDefault="00B0570E" w:rsidP="00B0570E">
      <w:pPr>
        <w:spacing w:before="120" w:line="360" w:lineRule="auto"/>
        <w:rPr>
          <w:rFonts w:ascii="Arial" w:hAnsi="Arial" w:cs="Arial"/>
          <w:sz w:val="22"/>
          <w:szCs w:val="22"/>
          <w:lang w:val="en-ZA"/>
        </w:rPr>
      </w:pPr>
      <w:r w:rsidRPr="0046293A">
        <w:rPr>
          <w:rFonts w:ascii="Arial" w:hAnsi="Arial" w:cs="Arial"/>
          <w:b/>
          <w:sz w:val="22"/>
          <w:szCs w:val="22"/>
          <w:lang w:val="en-ZA"/>
        </w:rPr>
        <w:t>Regional travel</w:t>
      </w:r>
      <w:r w:rsidRPr="0046293A">
        <w:rPr>
          <w:rFonts w:ascii="Arial" w:hAnsi="Arial" w:cs="Arial"/>
          <w:sz w:val="22"/>
          <w:szCs w:val="22"/>
          <w:lang w:val="en-ZA"/>
        </w:rPr>
        <w:t xml:space="preserve"> means travel across the border of South Africa to any of the </w:t>
      </w:r>
      <w:r w:rsidRPr="0046293A">
        <w:rPr>
          <w:rFonts w:ascii="Arial" w:hAnsi="Arial" w:cs="Arial"/>
          <w:color w:val="222222"/>
          <w:sz w:val="22"/>
          <w:szCs w:val="22"/>
          <w:shd w:val="clear" w:color="auto" w:fill="FFFFFF"/>
        </w:rPr>
        <w:t>SADC Countries, namely;</w:t>
      </w:r>
      <w:r w:rsidRPr="0046293A">
        <w:rPr>
          <w:rStyle w:val="apple-converted-space"/>
          <w:rFonts w:ascii="Arial" w:hAnsi="Arial" w:cs="Arial"/>
          <w:color w:val="222222"/>
          <w:sz w:val="22"/>
          <w:szCs w:val="22"/>
          <w:shd w:val="clear" w:color="auto" w:fill="FFFFFF"/>
        </w:rPr>
        <w:t> </w:t>
      </w:r>
      <w:r w:rsidRPr="0046293A">
        <w:rPr>
          <w:rFonts w:ascii="Arial" w:hAnsi="Arial" w:cs="Arial"/>
          <w:bCs/>
          <w:color w:val="222222"/>
          <w:sz w:val="22"/>
          <w:szCs w:val="22"/>
          <w:shd w:val="clear" w:color="auto" w:fill="FFFFFF"/>
        </w:rPr>
        <w:t>Angola</w:t>
      </w:r>
      <w:r w:rsidRPr="0046293A">
        <w:rPr>
          <w:rFonts w:ascii="Arial" w:hAnsi="Arial" w:cs="Arial"/>
          <w:color w:val="222222"/>
          <w:sz w:val="22"/>
          <w:szCs w:val="22"/>
          <w:shd w:val="clear" w:color="auto" w:fill="FFFFFF"/>
        </w:rPr>
        <w:t xml:space="preserve">, </w:t>
      </w:r>
      <w:r w:rsidRPr="0046293A">
        <w:rPr>
          <w:rFonts w:ascii="Arial" w:hAnsi="Arial" w:cs="Arial"/>
          <w:bCs/>
          <w:color w:val="222222"/>
          <w:sz w:val="22"/>
          <w:szCs w:val="22"/>
          <w:shd w:val="clear" w:color="auto" w:fill="FFFFFF"/>
        </w:rPr>
        <w:t>Botswana</w:t>
      </w:r>
      <w:r w:rsidRPr="0046293A">
        <w:rPr>
          <w:rFonts w:ascii="Arial" w:hAnsi="Arial" w:cs="Arial"/>
          <w:color w:val="222222"/>
          <w:sz w:val="22"/>
          <w:szCs w:val="22"/>
          <w:shd w:val="clear" w:color="auto" w:fill="FFFFFF"/>
        </w:rPr>
        <w:t xml:space="preserve">, Democratic Republic of </w:t>
      </w:r>
      <w:r w:rsidRPr="0046293A">
        <w:rPr>
          <w:rFonts w:ascii="Arial" w:hAnsi="Arial" w:cs="Arial"/>
          <w:bCs/>
          <w:color w:val="222222"/>
          <w:sz w:val="22"/>
          <w:szCs w:val="22"/>
          <w:shd w:val="clear" w:color="auto" w:fill="FFFFFF"/>
        </w:rPr>
        <w:t>Congo</w:t>
      </w:r>
      <w:r w:rsidRPr="0046293A">
        <w:rPr>
          <w:rStyle w:val="apple-converted-space"/>
          <w:rFonts w:ascii="Arial" w:hAnsi="Arial" w:cs="Arial"/>
          <w:color w:val="222222"/>
          <w:sz w:val="22"/>
          <w:szCs w:val="22"/>
          <w:shd w:val="clear" w:color="auto" w:fill="FFFFFF"/>
        </w:rPr>
        <w:t> </w:t>
      </w:r>
      <w:r w:rsidRPr="0046293A">
        <w:rPr>
          <w:rFonts w:ascii="Arial" w:hAnsi="Arial" w:cs="Arial"/>
          <w:color w:val="222222"/>
          <w:sz w:val="22"/>
          <w:szCs w:val="22"/>
          <w:shd w:val="clear" w:color="auto" w:fill="FFFFFF"/>
        </w:rPr>
        <w:t>(</w:t>
      </w:r>
      <w:r w:rsidRPr="0046293A">
        <w:rPr>
          <w:rFonts w:ascii="Arial" w:hAnsi="Arial" w:cs="Arial"/>
          <w:bCs/>
          <w:color w:val="222222"/>
          <w:sz w:val="22"/>
          <w:szCs w:val="22"/>
          <w:shd w:val="clear" w:color="auto" w:fill="FFFFFF"/>
        </w:rPr>
        <w:t>DRC</w:t>
      </w:r>
      <w:r w:rsidRPr="0046293A">
        <w:rPr>
          <w:rFonts w:ascii="Arial" w:hAnsi="Arial" w:cs="Arial"/>
          <w:color w:val="222222"/>
          <w:sz w:val="22"/>
          <w:szCs w:val="22"/>
          <w:shd w:val="clear" w:color="auto" w:fill="FFFFFF"/>
        </w:rPr>
        <w:t>),  Lesotho,</w:t>
      </w:r>
      <w:r w:rsidRPr="0046293A">
        <w:rPr>
          <w:rStyle w:val="apple-converted-space"/>
          <w:rFonts w:ascii="Arial" w:hAnsi="Arial" w:cs="Arial"/>
          <w:color w:val="222222"/>
          <w:sz w:val="22"/>
          <w:szCs w:val="22"/>
          <w:shd w:val="clear" w:color="auto" w:fill="FFFFFF"/>
        </w:rPr>
        <w:t> </w:t>
      </w:r>
      <w:r w:rsidRPr="0046293A">
        <w:rPr>
          <w:rFonts w:ascii="Arial" w:hAnsi="Arial" w:cs="Arial"/>
          <w:bCs/>
          <w:color w:val="222222"/>
          <w:sz w:val="22"/>
          <w:szCs w:val="22"/>
          <w:shd w:val="clear" w:color="auto" w:fill="FFFFFF"/>
        </w:rPr>
        <w:t>Madagascar</w:t>
      </w:r>
      <w:r w:rsidRPr="0046293A">
        <w:rPr>
          <w:rFonts w:ascii="Arial" w:hAnsi="Arial" w:cs="Arial"/>
          <w:color w:val="222222"/>
          <w:sz w:val="22"/>
          <w:szCs w:val="22"/>
          <w:shd w:val="clear" w:color="auto" w:fill="FFFFFF"/>
        </w:rPr>
        <w:t>,</w:t>
      </w:r>
      <w:r w:rsidRPr="0046293A">
        <w:rPr>
          <w:rStyle w:val="apple-converted-space"/>
          <w:rFonts w:ascii="Arial" w:hAnsi="Arial" w:cs="Arial"/>
          <w:color w:val="222222"/>
          <w:sz w:val="22"/>
          <w:szCs w:val="22"/>
          <w:shd w:val="clear" w:color="auto" w:fill="FFFFFF"/>
        </w:rPr>
        <w:t> </w:t>
      </w:r>
      <w:r w:rsidRPr="0046293A">
        <w:rPr>
          <w:rFonts w:ascii="Arial" w:hAnsi="Arial" w:cs="Arial"/>
          <w:bCs/>
          <w:color w:val="222222"/>
          <w:sz w:val="22"/>
          <w:szCs w:val="22"/>
          <w:shd w:val="clear" w:color="auto" w:fill="FFFFFF"/>
        </w:rPr>
        <w:t>Malawi</w:t>
      </w:r>
      <w:r w:rsidRPr="0046293A">
        <w:rPr>
          <w:rFonts w:ascii="Arial" w:hAnsi="Arial" w:cs="Arial"/>
          <w:color w:val="222222"/>
          <w:sz w:val="22"/>
          <w:szCs w:val="22"/>
          <w:shd w:val="clear" w:color="auto" w:fill="FFFFFF"/>
        </w:rPr>
        <w:t xml:space="preserve">, </w:t>
      </w:r>
      <w:r w:rsidRPr="0046293A">
        <w:rPr>
          <w:rFonts w:ascii="Arial" w:hAnsi="Arial" w:cs="Arial"/>
          <w:bCs/>
          <w:color w:val="222222"/>
          <w:sz w:val="22"/>
          <w:szCs w:val="22"/>
          <w:shd w:val="clear" w:color="auto" w:fill="FFFFFF"/>
        </w:rPr>
        <w:t>Mauritius</w:t>
      </w:r>
      <w:r w:rsidRPr="0046293A">
        <w:rPr>
          <w:rFonts w:ascii="Arial" w:hAnsi="Arial" w:cs="Arial"/>
          <w:color w:val="222222"/>
          <w:sz w:val="22"/>
          <w:szCs w:val="22"/>
          <w:shd w:val="clear" w:color="auto" w:fill="FFFFFF"/>
        </w:rPr>
        <w:t>,</w:t>
      </w:r>
      <w:r w:rsidRPr="0046293A">
        <w:rPr>
          <w:rStyle w:val="apple-converted-space"/>
          <w:rFonts w:ascii="Arial" w:hAnsi="Arial" w:cs="Arial"/>
          <w:color w:val="222222"/>
          <w:sz w:val="22"/>
          <w:szCs w:val="22"/>
          <w:shd w:val="clear" w:color="auto" w:fill="FFFFFF"/>
        </w:rPr>
        <w:t> </w:t>
      </w:r>
      <w:r w:rsidRPr="0046293A">
        <w:rPr>
          <w:rFonts w:ascii="Arial" w:hAnsi="Arial" w:cs="Arial"/>
          <w:bCs/>
          <w:color w:val="222222"/>
          <w:sz w:val="22"/>
          <w:szCs w:val="22"/>
          <w:shd w:val="clear" w:color="auto" w:fill="FFFFFF"/>
        </w:rPr>
        <w:t>Mozambique</w:t>
      </w:r>
      <w:r w:rsidRPr="0046293A">
        <w:rPr>
          <w:rFonts w:ascii="Arial" w:hAnsi="Arial" w:cs="Arial"/>
          <w:color w:val="222222"/>
          <w:sz w:val="22"/>
          <w:szCs w:val="22"/>
          <w:shd w:val="clear" w:color="auto" w:fill="FFFFFF"/>
        </w:rPr>
        <w:t>,</w:t>
      </w:r>
      <w:r w:rsidRPr="0046293A">
        <w:rPr>
          <w:rStyle w:val="apple-converted-space"/>
          <w:rFonts w:ascii="Arial" w:hAnsi="Arial" w:cs="Arial"/>
          <w:color w:val="222222"/>
          <w:sz w:val="22"/>
          <w:szCs w:val="22"/>
          <w:shd w:val="clear" w:color="auto" w:fill="FFFFFF"/>
        </w:rPr>
        <w:t> </w:t>
      </w:r>
      <w:r w:rsidRPr="0046293A">
        <w:rPr>
          <w:rFonts w:ascii="Arial" w:hAnsi="Arial" w:cs="Arial"/>
          <w:bCs/>
          <w:color w:val="222222"/>
          <w:sz w:val="22"/>
          <w:szCs w:val="22"/>
          <w:shd w:val="clear" w:color="auto" w:fill="FFFFFF"/>
        </w:rPr>
        <w:t>Namibia</w:t>
      </w:r>
      <w:r w:rsidRPr="0046293A">
        <w:rPr>
          <w:rFonts w:ascii="Arial" w:hAnsi="Arial" w:cs="Arial"/>
          <w:color w:val="222222"/>
          <w:sz w:val="22"/>
          <w:szCs w:val="22"/>
          <w:shd w:val="clear" w:color="auto" w:fill="FFFFFF"/>
        </w:rPr>
        <w:t>, Seychelles, Swaziland, United Republic of Tanzania,</w:t>
      </w:r>
      <w:r w:rsidRPr="0046293A">
        <w:rPr>
          <w:rStyle w:val="apple-converted-space"/>
          <w:rFonts w:ascii="Arial" w:hAnsi="Arial" w:cs="Arial"/>
          <w:color w:val="222222"/>
          <w:sz w:val="22"/>
          <w:szCs w:val="22"/>
          <w:shd w:val="clear" w:color="auto" w:fill="FFFFFF"/>
        </w:rPr>
        <w:t> </w:t>
      </w:r>
      <w:r w:rsidRPr="0046293A">
        <w:rPr>
          <w:rFonts w:ascii="Arial" w:hAnsi="Arial" w:cs="Arial"/>
          <w:bCs/>
          <w:color w:val="222222"/>
          <w:sz w:val="22"/>
          <w:szCs w:val="22"/>
          <w:shd w:val="clear" w:color="auto" w:fill="FFFFFF"/>
        </w:rPr>
        <w:t>Zambia</w:t>
      </w:r>
      <w:r w:rsidRPr="0046293A">
        <w:rPr>
          <w:rStyle w:val="apple-converted-space"/>
          <w:rFonts w:ascii="Arial" w:hAnsi="Arial" w:cs="Arial"/>
          <w:color w:val="222222"/>
          <w:sz w:val="22"/>
          <w:szCs w:val="22"/>
          <w:shd w:val="clear" w:color="auto" w:fill="FFFFFF"/>
        </w:rPr>
        <w:t> </w:t>
      </w:r>
      <w:r w:rsidRPr="0046293A">
        <w:rPr>
          <w:rFonts w:ascii="Arial" w:hAnsi="Arial" w:cs="Arial"/>
          <w:color w:val="222222"/>
          <w:sz w:val="22"/>
          <w:szCs w:val="22"/>
          <w:shd w:val="clear" w:color="auto" w:fill="FFFFFF"/>
        </w:rPr>
        <w:t>and Zimbabwe.</w:t>
      </w:r>
    </w:p>
    <w:p w14:paraId="4219B74E"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Service Level Agreement</w:t>
      </w:r>
      <w:r w:rsidRPr="0046293A">
        <w:rPr>
          <w:rFonts w:ascii="Arial" w:eastAsiaTheme="minorHAnsi" w:hAnsi="Arial" w:cs="Arial"/>
          <w:color w:val="222222"/>
          <w:sz w:val="22"/>
          <w:szCs w:val="22"/>
          <w:shd w:val="clear" w:color="auto" w:fill="FFFFFF"/>
          <w:lang w:val="en-ZA"/>
        </w:rPr>
        <w:t xml:space="preserve"> (</w:t>
      </w:r>
      <w:r w:rsidRPr="0046293A">
        <w:rPr>
          <w:rFonts w:ascii="Arial" w:eastAsiaTheme="minorHAnsi" w:hAnsi="Arial" w:cs="Arial"/>
          <w:b/>
          <w:bCs/>
          <w:color w:val="222222"/>
          <w:sz w:val="22"/>
          <w:szCs w:val="22"/>
          <w:shd w:val="clear" w:color="auto" w:fill="FFFFFF"/>
          <w:lang w:val="en-ZA"/>
        </w:rPr>
        <w:t>SLA</w:t>
      </w:r>
      <w:r w:rsidRPr="0046293A">
        <w:rPr>
          <w:rFonts w:ascii="Arial" w:eastAsiaTheme="minorHAnsi" w:hAnsi="Arial" w:cs="Arial"/>
          <w:color w:val="222222"/>
          <w:sz w:val="22"/>
          <w:szCs w:val="22"/>
          <w:shd w:val="clear" w:color="auto" w:fill="FFFFFF"/>
          <w:lang w:val="en-ZA"/>
        </w:rPr>
        <w:t>) is a </w:t>
      </w:r>
      <w:r w:rsidRPr="0046293A">
        <w:rPr>
          <w:rFonts w:ascii="Arial" w:eastAsiaTheme="minorHAnsi" w:hAnsi="Arial" w:cs="Arial"/>
          <w:bCs/>
          <w:color w:val="222222"/>
          <w:sz w:val="22"/>
          <w:szCs w:val="22"/>
          <w:shd w:val="clear" w:color="auto" w:fill="FFFFFF"/>
          <w:lang w:val="en-ZA"/>
        </w:rPr>
        <w:t>contract</w:t>
      </w:r>
      <w:r w:rsidRPr="0046293A">
        <w:rPr>
          <w:rFonts w:ascii="Arial" w:eastAsiaTheme="minorHAnsi" w:hAnsi="Arial" w:cs="Arial"/>
          <w:color w:val="222222"/>
          <w:sz w:val="22"/>
          <w:szCs w:val="22"/>
          <w:shd w:val="clear" w:color="auto" w:fill="FFFFFF"/>
          <w:lang w:val="en-ZA"/>
        </w:rPr>
        <w:t xml:space="preserve"> between the TMC and Government that defines the </w:t>
      </w:r>
      <w:r w:rsidRPr="0046293A">
        <w:rPr>
          <w:rFonts w:ascii="Arial" w:eastAsiaTheme="minorHAnsi" w:hAnsi="Arial" w:cs="Arial"/>
          <w:bCs/>
          <w:color w:val="222222"/>
          <w:sz w:val="22"/>
          <w:szCs w:val="22"/>
          <w:shd w:val="clear" w:color="auto" w:fill="FFFFFF"/>
          <w:lang w:val="en-ZA"/>
        </w:rPr>
        <w:t>level</w:t>
      </w:r>
      <w:r w:rsidRPr="0046293A">
        <w:rPr>
          <w:rFonts w:ascii="Arial" w:eastAsiaTheme="minorHAnsi" w:hAnsi="Arial" w:cs="Arial"/>
          <w:color w:val="222222"/>
          <w:sz w:val="22"/>
          <w:szCs w:val="22"/>
          <w:shd w:val="clear" w:color="auto" w:fill="FFFFFF"/>
          <w:lang w:val="en-ZA"/>
        </w:rPr>
        <w:t> of </w:t>
      </w:r>
      <w:r w:rsidRPr="0046293A">
        <w:rPr>
          <w:rFonts w:ascii="Arial" w:eastAsiaTheme="minorHAnsi" w:hAnsi="Arial" w:cs="Arial"/>
          <w:bCs/>
          <w:color w:val="222222"/>
          <w:sz w:val="22"/>
          <w:szCs w:val="22"/>
          <w:shd w:val="clear" w:color="auto" w:fill="FFFFFF"/>
          <w:lang w:val="en-ZA"/>
        </w:rPr>
        <w:t>service</w:t>
      </w:r>
      <w:r w:rsidRPr="0046293A">
        <w:rPr>
          <w:rFonts w:ascii="Arial" w:eastAsiaTheme="minorHAnsi" w:hAnsi="Arial" w:cs="Arial"/>
          <w:color w:val="222222"/>
          <w:sz w:val="22"/>
          <w:szCs w:val="22"/>
          <w:shd w:val="clear" w:color="auto" w:fill="FFFFFF"/>
          <w:lang w:val="en-ZA"/>
        </w:rPr>
        <w:t> expected from the </w:t>
      </w:r>
      <w:r w:rsidRPr="0046293A">
        <w:rPr>
          <w:rFonts w:ascii="Arial" w:eastAsiaTheme="minorHAnsi" w:hAnsi="Arial" w:cs="Arial"/>
          <w:bCs/>
          <w:color w:val="222222"/>
          <w:sz w:val="22"/>
          <w:szCs w:val="22"/>
          <w:shd w:val="clear" w:color="auto" w:fill="FFFFFF"/>
          <w:lang w:val="en-ZA"/>
        </w:rPr>
        <w:t>TMC</w:t>
      </w:r>
      <w:r w:rsidRPr="0046293A">
        <w:rPr>
          <w:rFonts w:ascii="Arial" w:eastAsiaTheme="minorHAnsi" w:hAnsi="Arial" w:cs="Arial"/>
          <w:color w:val="222222"/>
          <w:sz w:val="22"/>
          <w:szCs w:val="22"/>
          <w:shd w:val="clear" w:color="auto" w:fill="FFFFFF"/>
          <w:lang w:val="en-ZA"/>
        </w:rPr>
        <w:t xml:space="preserve">. </w:t>
      </w:r>
    </w:p>
    <w:p w14:paraId="6F9A09AB"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Shuttle Service</w:t>
      </w:r>
      <w:r w:rsidRPr="0046293A">
        <w:rPr>
          <w:rFonts w:ascii="Arial" w:hAnsi="Arial" w:cs="Arial"/>
          <w:sz w:val="22"/>
          <w:szCs w:val="22"/>
          <w:lang w:val="en-ZA"/>
        </w:rPr>
        <w:t xml:space="preserve"> means the service offered to transfer a Traveller from one point to another, for example from place of work to the airport.</w:t>
      </w:r>
    </w:p>
    <w:p w14:paraId="0371D944"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lastRenderedPageBreak/>
        <w:t xml:space="preserve">Third party fees </w:t>
      </w:r>
      <w:r w:rsidRPr="0046293A">
        <w:rPr>
          <w:rFonts w:ascii="Arial" w:hAnsi="Arial" w:cs="Arial"/>
          <w:sz w:val="22"/>
          <w:szCs w:val="22"/>
          <w:lang w:val="en-ZA"/>
        </w:rPr>
        <w:t xml:space="preserve">are fees payable to third party service providers that provides travel related services on an ad hoc basis that is not directly provided by the TMC.   </w:t>
      </w:r>
      <w:r w:rsidRPr="0046293A">
        <w:rPr>
          <w:rFonts w:ascii="Arial" w:hAnsi="Arial" w:cs="Arial"/>
          <w:sz w:val="22"/>
          <w:szCs w:val="22"/>
          <w:lang w:val="en-ZA"/>
        </w:rPr>
        <w:br/>
        <w:t>These fees include visa fees and courier fees.</w:t>
      </w:r>
    </w:p>
    <w:p w14:paraId="41A8A7CC" w14:textId="77777777" w:rsidR="00B0570E" w:rsidRPr="0046293A" w:rsidRDefault="00B0570E" w:rsidP="00B0570E">
      <w:pPr>
        <w:spacing w:before="120" w:line="360" w:lineRule="auto"/>
        <w:jc w:val="both"/>
        <w:rPr>
          <w:rFonts w:ascii="Arial" w:hAnsi="Arial" w:cs="Arial"/>
          <w:sz w:val="22"/>
          <w:szCs w:val="22"/>
          <w:lang w:val="en-ZA"/>
        </w:rPr>
      </w:pPr>
      <w:r w:rsidRPr="00085CB0">
        <w:rPr>
          <w:rFonts w:ascii="Arial" w:hAnsi="Arial" w:cs="Arial"/>
          <w:b/>
          <w:sz w:val="22"/>
          <w:szCs w:val="22"/>
          <w:lang w:val="en-ZA"/>
        </w:rPr>
        <w:t>Transaction Fee</w:t>
      </w:r>
      <w:r w:rsidRPr="00085CB0">
        <w:rPr>
          <w:rFonts w:ascii="Arial" w:hAnsi="Arial" w:cs="Arial"/>
          <w:sz w:val="22"/>
          <w:szCs w:val="22"/>
          <w:lang w:val="en-ZA"/>
        </w:rPr>
        <w:t xml:space="preserve"> means the fixed negotiated fee charged for each specific service type e.g. international air ticket, charged per type per transaction per traveller.</w:t>
      </w:r>
      <w:r w:rsidRPr="0046293A">
        <w:rPr>
          <w:rFonts w:ascii="Arial" w:hAnsi="Arial" w:cs="Arial"/>
          <w:sz w:val="22"/>
          <w:szCs w:val="22"/>
          <w:lang w:val="en-ZA"/>
        </w:rPr>
        <w:t xml:space="preserve"> </w:t>
      </w:r>
    </w:p>
    <w:p w14:paraId="7E3A0962"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Traveller</w:t>
      </w:r>
      <w:r w:rsidRPr="0046293A">
        <w:rPr>
          <w:rFonts w:ascii="Arial" w:hAnsi="Arial" w:cs="Arial"/>
          <w:sz w:val="22"/>
          <w:szCs w:val="22"/>
          <w:lang w:val="en-ZA"/>
        </w:rPr>
        <w:t xml:space="preserve"> refers to a Government official, consultant or contractor travelling on official business on behalf of Government.</w:t>
      </w:r>
    </w:p>
    <w:p w14:paraId="1386F15C" w14:textId="77777777" w:rsidR="00B0570E" w:rsidRPr="0046293A" w:rsidRDefault="00B0570E" w:rsidP="00B0570E">
      <w:pPr>
        <w:spacing w:before="120" w:line="360" w:lineRule="auto"/>
        <w:jc w:val="both"/>
        <w:rPr>
          <w:rFonts w:ascii="Arial" w:hAnsi="Arial" w:cs="Arial"/>
          <w:color w:val="0D0D0D"/>
          <w:sz w:val="22"/>
          <w:szCs w:val="22"/>
          <w:lang w:val="en-ZA"/>
        </w:rPr>
      </w:pPr>
      <w:r w:rsidRPr="0046293A">
        <w:rPr>
          <w:rFonts w:ascii="Arial" w:hAnsi="Arial" w:cs="Arial"/>
          <w:b/>
          <w:color w:val="0D0D0D"/>
          <w:sz w:val="22"/>
          <w:szCs w:val="22"/>
          <w:lang w:val="en-ZA"/>
        </w:rPr>
        <w:t>Travel Authorisation</w:t>
      </w:r>
      <w:r w:rsidRPr="0046293A">
        <w:rPr>
          <w:rFonts w:ascii="Arial" w:hAnsi="Arial" w:cs="Arial"/>
          <w:color w:val="0D0D0D"/>
          <w:sz w:val="22"/>
          <w:szCs w:val="22"/>
          <w:lang w:val="en-ZA"/>
        </w:rPr>
        <w:t xml:space="preserve"> is the official form utilised by Government reflecting the detail and order number of the trip that is approved by the relevant authorising official. </w:t>
      </w:r>
    </w:p>
    <w:p w14:paraId="3AE61A88" w14:textId="111625B6"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Travel Booker</w:t>
      </w:r>
      <w:r w:rsidRPr="0046293A">
        <w:rPr>
          <w:rFonts w:ascii="Arial" w:hAnsi="Arial" w:cs="Arial"/>
          <w:sz w:val="22"/>
          <w:szCs w:val="22"/>
          <w:lang w:val="en-ZA"/>
        </w:rPr>
        <w:t xml:space="preserve"> is the person coordinating travel reservations with the </w:t>
      </w:r>
      <w:r w:rsidRPr="0046293A">
        <w:rPr>
          <w:rFonts w:ascii="Arial" w:hAnsi="Arial" w:cs="Arial"/>
          <w:color w:val="0D0D0D"/>
          <w:sz w:val="22"/>
          <w:szCs w:val="22"/>
          <w:bdr w:val="none" w:sz="0" w:space="0" w:color="auto" w:frame="1"/>
        </w:rPr>
        <w:t>Travel Management Company (</w:t>
      </w:r>
      <w:r w:rsidRPr="0046293A">
        <w:rPr>
          <w:rFonts w:ascii="Arial" w:hAnsi="Arial" w:cs="Arial"/>
          <w:sz w:val="22"/>
          <w:szCs w:val="22"/>
          <w:lang w:val="en-ZA"/>
        </w:rPr>
        <w:t>TMC) consultant on behalf of the Traveller</w:t>
      </w:r>
      <w:r w:rsidR="00804B94">
        <w:rPr>
          <w:rFonts w:ascii="Arial" w:hAnsi="Arial" w:cs="Arial"/>
          <w:sz w:val="22"/>
          <w:szCs w:val="22"/>
          <w:lang w:val="en-ZA"/>
        </w:rPr>
        <w:t>, e.g</w:t>
      </w:r>
      <w:r w:rsidRPr="0046293A">
        <w:rPr>
          <w:rFonts w:ascii="Arial" w:hAnsi="Arial" w:cs="Arial"/>
          <w:sz w:val="22"/>
          <w:szCs w:val="22"/>
          <w:lang w:val="en-ZA"/>
        </w:rPr>
        <w:t>.</w:t>
      </w:r>
      <w:r w:rsidR="00804B94">
        <w:rPr>
          <w:rFonts w:ascii="Arial" w:hAnsi="Arial" w:cs="Arial"/>
          <w:sz w:val="22"/>
          <w:szCs w:val="22"/>
          <w:lang w:val="en-ZA"/>
        </w:rPr>
        <w:t xml:space="preserve"> the personal assistant of the traveller.</w:t>
      </w:r>
    </w:p>
    <w:p w14:paraId="2894B185" w14:textId="77777777" w:rsidR="00B0570E" w:rsidRPr="0046293A" w:rsidRDefault="00B0570E" w:rsidP="00B0570E">
      <w:pPr>
        <w:spacing w:before="120" w:line="360" w:lineRule="auto"/>
        <w:jc w:val="both"/>
        <w:rPr>
          <w:rFonts w:ascii="Arial" w:hAnsi="Arial" w:cs="Arial"/>
          <w:sz w:val="22"/>
          <w:szCs w:val="22"/>
          <w:lang w:val="en-ZA"/>
        </w:rPr>
      </w:pPr>
      <w:r w:rsidRPr="0046293A">
        <w:rPr>
          <w:rFonts w:ascii="Arial" w:hAnsi="Arial" w:cs="Arial"/>
          <w:b/>
          <w:sz w:val="22"/>
          <w:szCs w:val="22"/>
          <w:lang w:val="en-ZA"/>
        </w:rPr>
        <w:t>Travel Management Company</w:t>
      </w:r>
      <w:r w:rsidRPr="0046293A">
        <w:rPr>
          <w:rFonts w:ascii="Arial" w:hAnsi="Arial" w:cs="Arial"/>
          <w:sz w:val="22"/>
          <w:szCs w:val="22"/>
          <w:lang w:val="en-ZA"/>
        </w:rPr>
        <w:t xml:space="preserve"> or TMC refers to the Company contracted to provide travel management services (Travel Agents). </w:t>
      </w:r>
    </w:p>
    <w:p w14:paraId="6B6AF42F" w14:textId="77777777" w:rsidR="00B0570E" w:rsidRPr="0046293A" w:rsidRDefault="00B0570E" w:rsidP="00B0570E">
      <w:pPr>
        <w:spacing w:before="120" w:line="360" w:lineRule="auto"/>
        <w:jc w:val="both"/>
        <w:rPr>
          <w:rFonts w:ascii="Arial" w:hAnsi="Arial" w:cs="Arial"/>
          <w:color w:val="0D0D0D"/>
          <w:sz w:val="22"/>
          <w:szCs w:val="22"/>
          <w:bdr w:val="none" w:sz="0" w:space="0" w:color="auto" w:frame="1"/>
        </w:rPr>
      </w:pPr>
      <w:r w:rsidRPr="0046293A">
        <w:rPr>
          <w:rFonts w:ascii="Arial" w:hAnsi="Arial" w:cs="Arial"/>
          <w:b/>
          <w:color w:val="0D0D0D"/>
          <w:sz w:val="22"/>
          <w:szCs w:val="22"/>
          <w:lang w:val="en-ZA"/>
        </w:rPr>
        <w:t>Travel Voucher</w:t>
      </w:r>
      <w:r w:rsidRPr="0046293A">
        <w:rPr>
          <w:rFonts w:ascii="Arial" w:hAnsi="Arial" w:cs="Arial"/>
          <w:color w:val="0D0D0D"/>
          <w:sz w:val="22"/>
          <w:szCs w:val="22"/>
          <w:lang w:val="en-ZA"/>
        </w:rPr>
        <w:t xml:space="preserve"> means </w:t>
      </w:r>
      <w:r w:rsidRPr="0046293A">
        <w:rPr>
          <w:rFonts w:ascii="Arial" w:hAnsi="Arial" w:cs="Arial"/>
          <w:color w:val="0D0D0D"/>
          <w:sz w:val="22"/>
          <w:szCs w:val="22"/>
          <w:bdr w:val="none" w:sz="0" w:space="0" w:color="auto" w:frame="1"/>
        </w:rPr>
        <w:t>a document issued by the Travel Management Company to confirm the reservation and/or payment of specific travel arrangements.</w:t>
      </w:r>
    </w:p>
    <w:p w14:paraId="0126AA1C" w14:textId="6A239008" w:rsidR="00B0570E" w:rsidRPr="0046293A" w:rsidRDefault="00B0570E" w:rsidP="00A709F2">
      <w:pPr>
        <w:spacing w:line="360" w:lineRule="auto"/>
        <w:rPr>
          <w:rFonts w:ascii="Arial" w:hAnsi="Arial" w:cs="Arial"/>
          <w:color w:val="0D0D0D"/>
          <w:sz w:val="22"/>
          <w:szCs w:val="22"/>
          <w:lang w:val="en-ZA"/>
        </w:rPr>
      </w:pPr>
      <w:r w:rsidRPr="0046293A">
        <w:rPr>
          <w:rFonts w:ascii="Arial" w:hAnsi="Arial" w:cs="Arial"/>
          <w:b/>
          <w:color w:val="0D0D0D"/>
          <w:sz w:val="22"/>
          <w:szCs w:val="22"/>
          <w:lang w:val="en-ZA"/>
        </w:rPr>
        <w:t xml:space="preserve">Value Added Services </w:t>
      </w:r>
      <w:r w:rsidRPr="0046293A">
        <w:rPr>
          <w:rFonts w:ascii="Arial" w:hAnsi="Arial" w:cs="Arial"/>
          <w:color w:val="0D0D0D"/>
          <w:sz w:val="22"/>
          <w:szCs w:val="22"/>
          <w:lang w:val="en-ZA"/>
        </w:rPr>
        <w:t xml:space="preserve">are services that enhance or complement the general travel management services e.g. </w:t>
      </w:r>
      <w:r w:rsidR="00804B94" w:rsidRPr="0046293A">
        <w:rPr>
          <w:rFonts w:ascii="Arial" w:eastAsiaTheme="minorHAnsi" w:hAnsi="Arial" w:cs="Arial"/>
          <w:sz w:val="22"/>
          <w:szCs w:val="22"/>
          <w:lang w:val="en-ZA"/>
        </w:rPr>
        <w:t>Rules and procedures of the airports</w:t>
      </w:r>
      <w:r w:rsidR="00804B94">
        <w:rPr>
          <w:rFonts w:ascii="Arial" w:eastAsiaTheme="minorHAnsi" w:hAnsi="Arial" w:cs="Arial"/>
          <w:sz w:val="22"/>
          <w:szCs w:val="22"/>
          <w:lang w:val="en-ZA"/>
        </w:rPr>
        <w:t>.</w:t>
      </w:r>
      <w:r w:rsidRPr="0046293A">
        <w:rPr>
          <w:rFonts w:ascii="Arial" w:hAnsi="Arial" w:cs="Arial"/>
          <w:color w:val="0D0D0D"/>
          <w:sz w:val="22"/>
          <w:szCs w:val="22"/>
          <w:lang w:val="en-ZA"/>
        </w:rPr>
        <w:t xml:space="preserve"> </w:t>
      </w:r>
    </w:p>
    <w:p w14:paraId="4358B18A" w14:textId="77777777" w:rsidR="00B0570E" w:rsidRDefault="00B0570E" w:rsidP="00B0570E">
      <w:pPr>
        <w:spacing w:before="120" w:line="360" w:lineRule="auto"/>
        <w:jc w:val="both"/>
        <w:rPr>
          <w:rFonts w:ascii="Arial" w:hAnsi="Arial" w:cs="Arial"/>
          <w:color w:val="0D0D0D"/>
          <w:sz w:val="22"/>
          <w:szCs w:val="22"/>
          <w:lang w:val="en-ZA"/>
        </w:rPr>
      </w:pPr>
      <w:r w:rsidRPr="0046293A">
        <w:rPr>
          <w:rFonts w:ascii="Arial" w:hAnsi="Arial" w:cs="Arial"/>
          <w:b/>
          <w:color w:val="0D0D0D"/>
          <w:sz w:val="22"/>
          <w:szCs w:val="22"/>
          <w:lang w:val="en-ZA"/>
        </w:rPr>
        <w:t>VAT</w:t>
      </w:r>
      <w:r w:rsidRPr="0046293A">
        <w:rPr>
          <w:rFonts w:ascii="Arial" w:hAnsi="Arial" w:cs="Arial"/>
          <w:color w:val="0D0D0D"/>
          <w:sz w:val="22"/>
          <w:szCs w:val="22"/>
          <w:lang w:val="en-ZA"/>
        </w:rPr>
        <w:t xml:space="preserve"> means Value Added Tax.</w:t>
      </w:r>
    </w:p>
    <w:p w14:paraId="3C9FCBE8" w14:textId="77777777" w:rsidR="00B0570E" w:rsidRPr="0046293A" w:rsidRDefault="00B0570E" w:rsidP="00B0570E">
      <w:pPr>
        <w:spacing w:before="120" w:line="360" w:lineRule="auto"/>
        <w:jc w:val="both"/>
        <w:rPr>
          <w:rFonts w:ascii="Arial" w:hAnsi="Arial" w:cs="Arial"/>
          <w:color w:val="0D0D0D"/>
          <w:sz w:val="22"/>
          <w:szCs w:val="22"/>
          <w:lang w:val="en-ZA"/>
        </w:rPr>
      </w:pPr>
      <w:r w:rsidRPr="0046293A">
        <w:rPr>
          <w:rFonts w:ascii="Arial" w:hAnsi="Arial" w:cs="Arial"/>
          <w:b/>
          <w:color w:val="0D0D0D"/>
          <w:sz w:val="22"/>
          <w:szCs w:val="22"/>
          <w:lang w:val="en-ZA"/>
        </w:rPr>
        <w:t>VIP or Executive Service</w:t>
      </w:r>
      <w:r w:rsidRPr="0046293A">
        <w:rPr>
          <w:rFonts w:ascii="Arial" w:hAnsi="Arial" w:cs="Arial"/>
          <w:color w:val="0D0D0D"/>
          <w:sz w:val="22"/>
          <w:szCs w:val="22"/>
          <w:lang w:val="en-ZA"/>
        </w:rPr>
        <w:t xml:space="preserve"> means the specialised and personalised travel management services to selected employees of Government by a dedicated consultant to ensure a seamless travel experience.</w:t>
      </w:r>
    </w:p>
    <w:p w14:paraId="4705A1C4" w14:textId="77777777" w:rsidR="00B0570E" w:rsidRDefault="00B0570E" w:rsidP="003608B0">
      <w:pPr>
        <w:pStyle w:val="BodyTextIndent"/>
        <w:spacing w:line="276" w:lineRule="auto"/>
        <w:ind w:left="709" w:right="11"/>
        <w:jc w:val="both"/>
        <w:rPr>
          <w:rStyle w:val="Emphasis"/>
          <w:rFonts w:ascii="Arial" w:hAnsi="Arial" w:cs="Arial"/>
          <w:i w:val="0"/>
          <w:iCs w:val="0"/>
          <w:sz w:val="22"/>
        </w:rPr>
      </w:pPr>
    </w:p>
    <w:p w14:paraId="0FAE9299" w14:textId="7A932B71" w:rsidR="00A36D86" w:rsidRPr="00DD609F" w:rsidRDefault="00C9168F" w:rsidP="004E7696">
      <w:pPr>
        <w:pStyle w:val="Style10"/>
        <w:numPr>
          <w:ilvl w:val="0"/>
          <w:numId w:val="17"/>
        </w:numPr>
        <w:spacing w:before="100" w:after="240" w:afterAutospacing="0" w:line="360" w:lineRule="auto"/>
        <w:ind w:left="567" w:hanging="567"/>
      </w:pPr>
      <w:bookmarkStart w:id="8" w:name="_Toc268861691"/>
      <w:bookmarkStart w:id="9" w:name="_Toc268873763"/>
      <w:bookmarkStart w:id="10" w:name="_Toc462070299"/>
      <w:bookmarkStart w:id="11" w:name="_Toc465663668"/>
      <w:bookmarkStart w:id="12" w:name="_Toc472610808"/>
      <w:bookmarkEnd w:id="1"/>
      <w:bookmarkEnd w:id="2"/>
      <w:bookmarkEnd w:id="3"/>
      <w:r>
        <w:t>L</w:t>
      </w:r>
      <w:r w:rsidR="0061564F" w:rsidRPr="0046293A">
        <w:t>EGISLATIVE FRAMEWORK</w:t>
      </w:r>
      <w:bookmarkEnd w:id="8"/>
      <w:bookmarkEnd w:id="9"/>
      <w:bookmarkEnd w:id="10"/>
      <w:bookmarkEnd w:id="11"/>
      <w:r w:rsidR="00B0570E">
        <w:t xml:space="preserve"> OF THE BID</w:t>
      </w:r>
      <w:r w:rsidR="00B0570E">
        <w:rPr>
          <w:noProof/>
          <w:lang w:eastAsia="en-ZA"/>
        </w:rPr>
        <mc:AlternateContent>
          <mc:Choice Requires="wps">
            <w:drawing>
              <wp:anchor distT="45720" distB="45720" distL="114300" distR="114300" simplePos="0" relativeHeight="251672576" behindDoc="0" locked="0" layoutInCell="1" allowOverlap="1" wp14:anchorId="1E83FEB4" wp14:editId="652791F9">
                <wp:simplePos x="0" y="0"/>
                <wp:positionH relativeFrom="margin">
                  <wp:align>left</wp:align>
                </wp:positionH>
                <wp:positionV relativeFrom="paragraph">
                  <wp:posOffset>340360</wp:posOffset>
                </wp:positionV>
                <wp:extent cx="5258435" cy="723900"/>
                <wp:effectExtent l="0" t="0" r="18415" b="19050"/>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723900"/>
                        </a:xfrm>
                        <a:prstGeom prst="rect">
                          <a:avLst/>
                        </a:prstGeom>
                        <a:solidFill>
                          <a:srgbClr val="FFFFFF"/>
                        </a:solidFill>
                        <a:ln w="9525">
                          <a:solidFill>
                            <a:srgbClr val="000000"/>
                          </a:solidFill>
                          <a:miter lim="800000"/>
                          <a:headEnd/>
                          <a:tailEnd/>
                        </a:ln>
                      </wps:spPr>
                      <wps:txbx>
                        <w:txbxContent>
                          <w:p w14:paraId="20A4AF10" w14:textId="31E03B43" w:rsidR="002004D6" w:rsidRPr="00B0570E" w:rsidRDefault="002004D6" w:rsidP="00B0570E">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6D112B04" wp14:editId="46AC1E95">
                                  <wp:extent cx="341950" cy="329184"/>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Tendering </w:t>
                            </w:r>
                            <w:r w:rsidRPr="00B0570E">
                              <w:rPr>
                                <w:rFonts w:ascii="Arial" w:hAnsi="Arial" w:cs="Arial"/>
                                <w:i/>
                                <w:color w:val="E36C0A" w:themeColor="accent6" w:themeShade="BF"/>
                                <w:szCs w:val="22"/>
                              </w:rPr>
                              <w:t xml:space="preserve">institutions may </w:t>
                            </w:r>
                            <w:r>
                              <w:rPr>
                                <w:rFonts w:ascii="Arial" w:hAnsi="Arial" w:cs="Arial"/>
                                <w:i/>
                                <w:color w:val="E36C0A" w:themeColor="accent6" w:themeShade="BF"/>
                                <w:szCs w:val="22"/>
                              </w:rPr>
                              <w:t>state</w:t>
                            </w:r>
                            <w:r w:rsidRPr="00B0570E">
                              <w:rPr>
                                <w:rFonts w:ascii="Arial" w:hAnsi="Arial" w:cs="Arial"/>
                                <w:i/>
                                <w:color w:val="E36C0A" w:themeColor="accent6" w:themeShade="BF"/>
                                <w:szCs w:val="22"/>
                              </w:rPr>
                              <w:t xml:space="preserve"> any</w:t>
                            </w:r>
                            <w:r>
                              <w:rPr>
                                <w:rFonts w:ascii="Arial" w:hAnsi="Arial" w:cs="Arial"/>
                                <w:i/>
                                <w:color w:val="E36C0A" w:themeColor="accent6" w:themeShade="BF"/>
                                <w:szCs w:val="22"/>
                              </w:rPr>
                              <w:t xml:space="preserve"> other</w:t>
                            </w:r>
                            <w:r w:rsidRPr="00B0570E">
                              <w:rPr>
                                <w:rFonts w:ascii="Arial" w:hAnsi="Arial" w:cs="Arial"/>
                                <w:i/>
                                <w:color w:val="E36C0A" w:themeColor="accent6" w:themeShade="BF"/>
                                <w:szCs w:val="22"/>
                              </w:rPr>
                              <w:t xml:space="preserve"> institutional specific legislative and regulato</w:t>
                            </w:r>
                            <w:r>
                              <w:rPr>
                                <w:rFonts w:ascii="Arial" w:hAnsi="Arial" w:cs="Arial"/>
                                <w:i/>
                                <w:color w:val="E36C0A" w:themeColor="accent6" w:themeShade="BF"/>
                                <w:szCs w:val="22"/>
                              </w:rPr>
                              <w:t>ry requirements in this section.</w:t>
                            </w:r>
                          </w:p>
                          <w:p w14:paraId="4D253559" w14:textId="6757715B" w:rsidR="002004D6" w:rsidRPr="00050B39" w:rsidRDefault="002004D6" w:rsidP="00B0570E">
                            <w:pPr>
                              <w:rPr>
                                <w:rFonts w:ascii="Arial" w:hAnsi="Arial" w:cs="Arial"/>
                                <w:i/>
                                <w:color w:val="E36C0A" w:themeColor="accent6"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83FEB4" id="_x0000_s1030" type="#_x0000_t202" style="position:absolute;left:0;text-align:left;margin-left:0;margin-top:26.8pt;width:414.05pt;height:57pt;z-index:2516725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">
                <v:textbox>
                  <w:txbxContent>
                    <w:p w14:paraId="20A4AF10" w14:textId="31E03B43" w:rsidR="002004D6" w:rsidRPr="00B0570E" w:rsidRDefault="002004D6" w:rsidP="00B0570E">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6D112B04" wp14:editId="46AC1E95">
                            <wp:extent cx="341950" cy="329184"/>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Tendering </w:t>
                      </w:r>
                      <w:r w:rsidRPr="00B0570E">
                        <w:rPr>
                          <w:rFonts w:ascii="Arial" w:hAnsi="Arial" w:cs="Arial"/>
                          <w:i/>
                          <w:color w:val="E36C0A" w:themeColor="accent6" w:themeShade="BF"/>
                          <w:szCs w:val="22"/>
                        </w:rPr>
                        <w:t xml:space="preserve">institutions may </w:t>
                      </w:r>
                      <w:r>
                        <w:rPr>
                          <w:rFonts w:ascii="Arial" w:hAnsi="Arial" w:cs="Arial"/>
                          <w:i/>
                          <w:color w:val="E36C0A" w:themeColor="accent6" w:themeShade="BF"/>
                          <w:szCs w:val="22"/>
                        </w:rPr>
                        <w:t>state</w:t>
                      </w:r>
                      <w:r w:rsidRPr="00B0570E">
                        <w:rPr>
                          <w:rFonts w:ascii="Arial" w:hAnsi="Arial" w:cs="Arial"/>
                          <w:i/>
                          <w:color w:val="E36C0A" w:themeColor="accent6" w:themeShade="BF"/>
                          <w:szCs w:val="22"/>
                        </w:rPr>
                        <w:t xml:space="preserve"> any</w:t>
                      </w:r>
                      <w:r>
                        <w:rPr>
                          <w:rFonts w:ascii="Arial" w:hAnsi="Arial" w:cs="Arial"/>
                          <w:i/>
                          <w:color w:val="E36C0A" w:themeColor="accent6" w:themeShade="BF"/>
                          <w:szCs w:val="22"/>
                        </w:rPr>
                        <w:t xml:space="preserve"> other</w:t>
                      </w:r>
                      <w:r w:rsidRPr="00B0570E">
                        <w:rPr>
                          <w:rFonts w:ascii="Arial" w:hAnsi="Arial" w:cs="Arial"/>
                          <w:i/>
                          <w:color w:val="E36C0A" w:themeColor="accent6" w:themeShade="BF"/>
                          <w:szCs w:val="22"/>
                        </w:rPr>
                        <w:t xml:space="preserve"> institutional specific legislative and regulato</w:t>
                      </w:r>
                      <w:r>
                        <w:rPr>
                          <w:rFonts w:ascii="Arial" w:hAnsi="Arial" w:cs="Arial"/>
                          <w:i/>
                          <w:color w:val="E36C0A" w:themeColor="accent6" w:themeShade="BF"/>
                          <w:szCs w:val="22"/>
                        </w:rPr>
                        <w:t>ry requirements in this section.</w:t>
                      </w:r>
                    </w:p>
                    <w:p w14:paraId="4D253559" w14:textId="6757715B" w:rsidR="002004D6" w:rsidRPr="00050B39" w:rsidRDefault="002004D6" w:rsidP="00B0570E">
                      <w:pPr>
                        <w:rPr>
                          <w:rFonts w:ascii="Arial" w:hAnsi="Arial" w:cs="Arial"/>
                          <w:i/>
                          <w:color w:val="E36C0A" w:themeColor="accent6" w:themeShade="BF"/>
                        </w:rPr>
                      </w:pPr>
                    </w:p>
                  </w:txbxContent>
                </v:textbox>
                <w10:wrap type="topAndBottom" anchorx="margin"/>
              </v:shape>
            </w:pict>
          </mc:Fallback>
        </mc:AlternateContent>
      </w:r>
      <w:bookmarkEnd w:id="12"/>
    </w:p>
    <w:p w14:paraId="58762D56" w14:textId="344F9A5B" w:rsidR="00DD609F" w:rsidRPr="00DD609F" w:rsidRDefault="00DD609F" w:rsidP="004E7696">
      <w:pPr>
        <w:pStyle w:val="Style10"/>
        <w:numPr>
          <w:ilvl w:val="1"/>
          <w:numId w:val="17"/>
        </w:numPr>
        <w:spacing w:before="100" w:after="120" w:afterAutospacing="0" w:line="360" w:lineRule="auto"/>
        <w:ind w:left="851" w:hanging="851"/>
        <w:outlineLvl w:val="1"/>
      </w:pPr>
      <w:bookmarkStart w:id="13" w:name="_Toc468740389"/>
      <w:bookmarkStart w:id="14" w:name="_Toc472610809"/>
      <w:r>
        <w:t>Tax Legislation</w:t>
      </w:r>
      <w:bookmarkEnd w:id="13"/>
      <w:bookmarkEnd w:id="14"/>
    </w:p>
    <w:p w14:paraId="1FE6CC0D" w14:textId="4FB3FF69" w:rsidR="00DD609F" w:rsidRPr="00D77EDA" w:rsidRDefault="00DD609F" w:rsidP="00D77EDA">
      <w:pPr>
        <w:pStyle w:val="Style10"/>
        <w:numPr>
          <w:ilvl w:val="2"/>
          <w:numId w:val="17"/>
        </w:numPr>
        <w:spacing w:before="100" w:after="120" w:afterAutospacing="0" w:line="360" w:lineRule="auto"/>
        <w:ind w:left="851" w:hanging="851"/>
        <w:outlineLvl w:val="1"/>
        <w:rPr>
          <w:b w:val="0"/>
        </w:rPr>
      </w:pPr>
      <w:bookmarkStart w:id="15" w:name="_Toc472610810"/>
      <w:r w:rsidRPr="00D77EDA">
        <w:rPr>
          <w:b w:val="0"/>
        </w:rPr>
        <w:t>Bidder(s) must be compliant when submitting a proposal to [Institution name] and remain compliant for the entire contract term with all applicable tax legislation, including but not limited to the Income Tax Act, 1962 (Act No. 58 of 1962) and Value Added Tax Act, 1991 (Act No. 89 of 1991).</w:t>
      </w:r>
      <w:bookmarkEnd w:id="15"/>
    </w:p>
    <w:p w14:paraId="5CADFEB4" w14:textId="77777777" w:rsidR="00D77EDA" w:rsidRPr="00D77EDA" w:rsidRDefault="00D77EDA" w:rsidP="00D77EDA">
      <w:pPr>
        <w:pStyle w:val="Style10"/>
        <w:numPr>
          <w:ilvl w:val="2"/>
          <w:numId w:val="17"/>
        </w:numPr>
        <w:spacing w:before="100" w:after="120" w:afterAutospacing="0" w:line="360" w:lineRule="auto"/>
        <w:ind w:left="851" w:hanging="851"/>
        <w:outlineLvl w:val="1"/>
        <w:rPr>
          <w:b w:val="0"/>
        </w:rPr>
      </w:pPr>
      <w:bookmarkStart w:id="16" w:name="_Toc472610811"/>
      <w:r w:rsidRPr="00D77EDA">
        <w:rPr>
          <w:b w:val="0"/>
        </w:rPr>
        <w:lastRenderedPageBreak/>
        <w:t>It is a condition of this bid that the tax matters of the successful bidder be in order, or that satisfactory arrangements have been made with South African Revenue Service (SARS) to meet the bidder’s tax obligations.</w:t>
      </w:r>
      <w:bookmarkEnd w:id="16"/>
      <w:r w:rsidRPr="00D77EDA">
        <w:rPr>
          <w:b w:val="0"/>
        </w:rPr>
        <w:t xml:space="preserve"> </w:t>
      </w:r>
    </w:p>
    <w:p w14:paraId="1A112B24" w14:textId="155F0984" w:rsidR="00D77EDA" w:rsidRPr="00D77EDA" w:rsidRDefault="00D77EDA" w:rsidP="00D77EDA">
      <w:pPr>
        <w:pStyle w:val="Style10"/>
        <w:numPr>
          <w:ilvl w:val="2"/>
          <w:numId w:val="17"/>
        </w:numPr>
        <w:spacing w:before="100" w:after="120" w:afterAutospacing="0" w:line="360" w:lineRule="auto"/>
        <w:ind w:left="851" w:hanging="851"/>
        <w:outlineLvl w:val="1"/>
        <w:rPr>
          <w:b w:val="0"/>
        </w:rPr>
      </w:pPr>
      <w:bookmarkStart w:id="17" w:name="_Toc472610812"/>
      <w:r>
        <w:rPr>
          <w:b w:val="0"/>
        </w:rPr>
        <w:t>T</w:t>
      </w:r>
      <w:r w:rsidRPr="00D77EDA">
        <w:rPr>
          <w:b w:val="0"/>
        </w:rPr>
        <w:t>he Tax Compliance status requirements are also applicable to foreign bidders / individuals who wish to submit bids.</w:t>
      </w:r>
      <w:bookmarkEnd w:id="17"/>
      <w:r w:rsidRPr="00D77EDA">
        <w:rPr>
          <w:b w:val="0"/>
        </w:rPr>
        <w:t xml:space="preserve"> </w:t>
      </w:r>
    </w:p>
    <w:p w14:paraId="407D5A4A" w14:textId="0FB20B19" w:rsidR="00D77EDA" w:rsidRDefault="00D77EDA" w:rsidP="00EB2A5D">
      <w:pPr>
        <w:pStyle w:val="Style10"/>
        <w:numPr>
          <w:ilvl w:val="2"/>
          <w:numId w:val="17"/>
        </w:numPr>
        <w:spacing w:before="100" w:after="120" w:afterAutospacing="0" w:line="360" w:lineRule="auto"/>
        <w:ind w:left="851" w:hanging="851"/>
        <w:outlineLvl w:val="1"/>
        <w:rPr>
          <w:b w:val="0"/>
        </w:rPr>
      </w:pPr>
      <w:bookmarkStart w:id="18" w:name="_Toc472610813"/>
      <w:r w:rsidRPr="00D77EDA">
        <w:rPr>
          <w:b w:val="0"/>
        </w:rPr>
        <w:t>It is a requirement that bidders grant a written confirmation when submitting this bid that SARS may on an ongoing basis during the tenure of the contract disclose the bidder’s tax compliance status and by submitting this bid such confirmation</w:t>
      </w:r>
      <w:r>
        <w:rPr>
          <w:b w:val="0"/>
        </w:rPr>
        <w:t xml:space="preserve"> is deemed to have been granted.</w:t>
      </w:r>
      <w:bookmarkEnd w:id="18"/>
    </w:p>
    <w:p w14:paraId="5AA3C711" w14:textId="70F2A009" w:rsidR="00D77EDA" w:rsidRPr="00D77EDA" w:rsidRDefault="00D77EDA" w:rsidP="00EB2A5D">
      <w:pPr>
        <w:pStyle w:val="Style10"/>
        <w:numPr>
          <w:ilvl w:val="2"/>
          <w:numId w:val="17"/>
        </w:numPr>
        <w:spacing w:before="100" w:after="120" w:afterAutospacing="0" w:line="360" w:lineRule="auto"/>
        <w:ind w:left="851" w:hanging="851"/>
        <w:outlineLvl w:val="1"/>
        <w:rPr>
          <w:b w:val="0"/>
        </w:rPr>
      </w:pPr>
      <w:bookmarkStart w:id="19" w:name="_Toc472610814"/>
      <w:r w:rsidRPr="00D77EDA">
        <w:rPr>
          <w:b w:val="0"/>
        </w:rPr>
        <w:t>Bidders are required to be registered on the Central Supplier Database and the National Treasury shall verify the bidder’s tax compliance status through the Central Supplier Database.</w:t>
      </w:r>
      <w:bookmarkEnd w:id="19"/>
    </w:p>
    <w:p w14:paraId="5818B236" w14:textId="7E96AC1D" w:rsidR="00D77EDA" w:rsidRPr="00D77EDA" w:rsidRDefault="00D77EDA" w:rsidP="00D77EDA">
      <w:pPr>
        <w:pStyle w:val="Style10"/>
        <w:numPr>
          <w:ilvl w:val="2"/>
          <w:numId w:val="17"/>
        </w:numPr>
        <w:spacing w:before="100" w:after="240" w:afterAutospacing="0" w:line="360" w:lineRule="auto"/>
        <w:ind w:left="851" w:hanging="851"/>
        <w:outlineLvl w:val="1"/>
        <w:rPr>
          <w:b w:val="0"/>
        </w:rPr>
      </w:pPr>
      <w:bookmarkStart w:id="20" w:name="_Toc472610815"/>
      <w:r w:rsidRPr="00D77EDA">
        <w:rPr>
          <w:b w:val="0"/>
        </w:rPr>
        <w:t>Where Consortia / Joint Ventures / Sub-contractors are involved, each party must be registered on the Central Supplier Database and their tax compliance status will be verified through the Central Supplier Database</w:t>
      </w:r>
      <w:r>
        <w:rPr>
          <w:b w:val="0"/>
        </w:rPr>
        <w:t>.</w:t>
      </w:r>
      <w:bookmarkEnd w:id="20"/>
    </w:p>
    <w:p w14:paraId="572EE045" w14:textId="469DE848" w:rsidR="00DD609F" w:rsidRPr="00DD609F" w:rsidRDefault="00DD609F" w:rsidP="004E7696">
      <w:pPr>
        <w:pStyle w:val="Style10"/>
        <w:numPr>
          <w:ilvl w:val="1"/>
          <w:numId w:val="17"/>
        </w:numPr>
        <w:spacing w:before="100" w:after="120" w:afterAutospacing="0" w:line="360" w:lineRule="auto"/>
        <w:ind w:left="851" w:hanging="851"/>
        <w:outlineLvl w:val="1"/>
      </w:pPr>
      <w:bookmarkStart w:id="21" w:name="_Toc468740390"/>
      <w:bookmarkStart w:id="22" w:name="_Toc472610816"/>
      <w:r>
        <w:t>Procurement Legislation</w:t>
      </w:r>
      <w:bookmarkEnd w:id="21"/>
      <w:bookmarkEnd w:id="22"/>
    </w:p>
    <w:p w14:paraId="6F8FAFE9" w14:textId="6DC52B3E" w:rsidR="00DD609F" w:rsidRDefault="00DD609F" w:rsidP="00C9168F">
      <w:pPr>
        <w:pStyle w:val="BodyTextIndent"/>
        <w:spacing w:line="360" w:lineRule="auto"/>
        <w:ind w:left="0" w:right="14"/>
        <w:jc w:val="both"/>
        <w:rPr>
          <w:rFonts w:ascii="Arial" w:hAnsi="Arial" w:cs="Arial"/>
          <w:sz w:val="22"/>
          <w:szCs w:val="22"/>
        </w:rPr>
      </w:pPr>
      <w:r w:rsidRPr="00F66B93">
        <w:rPr>
          <w:rFonts w:ascii="Arial" w:hAnsi="Arial" w:cs="Arial"/>
          <w:color w:val="00B0F0"/>
          <w:sz w:val="22"/>
          <w:szCs w:val="22"/>
        </w:rPr>
        <w:t>[</w:t>
      </w:r>
      <w:r>
        <w:rPr>
          <w:rFonts w:ascii="Arial" w:hAnsi="Arial" w:cs="Arial"/>
          <w:color w:val="00B0F0"/>
          <w:sz w:val="22"/>
          <w:szCs w:val="22"/>
        </w:rPr>
        <w:t xml:space="preserve">Institution name] </w:t>
      </w:r>
      <w:r w:rsidRPr="00DD609F">
        <w:rPr>
          <w:rFonts w:ascii="Arial" w:hAnsi="Arial" w:cs="Arial"/>
          <w:sz w:val="22"/>
          <w:szCs w:val="22"/>
        </w:rPr>
        <w:t>has a detailed evaluation methodology premised on Treasury Regulation 16A3 promulgated under Section 76 of the Public Finance Management Act, 1999 (Act, No. 1 of 1999), the Preferential Procurement Policy Framework Act 2000 (Act, No.5 of 2000) and the Broad-Based Black Economic Empowerment Act, 2003 (Act, No. 53 of 2003).</w:t>
      </w:r>
    </w:p>
    <w:p w14:paraId="1A5B2CA9" w14:textId="2F13828F" w:rsidR="00DD609F" w:rsidRPr="00DD609F" w:rsidRDefault="00DD609F" w:rsidP="004E7696">
      <w:pPr>
        <w:pStyle w:val="Style10"/>
        <w:numPr>
          <w:ilvl w:val="1"/>
          <w:numId w:val="17"/>
        </w:numPr>
        <w:spacing w:before="100" w:after="120" w:afterAutospacing="0" w:line="360" w:lineRule="auto"/>
        <w:ind w:left="851" w:hanging="851"/>
        <w:outlineLvl w:val="1"/>
      </w:pPr>
      <w:bookmarkStart w:id="23" w:name="_Toc468740391"/>
      <w:bookmarkStart w:id="24" w:name="_Toc472610817"/>
      <w:r>
        <w:t>Technical Legislation and/or Standards</w:t>
      </w:r>
      <w:bookmarkEnd w:id="23"/>
      <w:bookmarkEnd w:id="24"/>
    </w:p>
    <w:p w14:paraId="7864C32B" w14:textId="4CD5DD85" w:rsidR="00DD609F" w:rsidRDefault="00DD609F" w:rsidP="00C9168F">
      <w:pPr>
        <w:pStyle w:val="BodyTextIndent"/>
        <w:spacing w:line="360" w:lineRule="auto"/>
        <w:ind w:left="0" w:right="14"/>
        <w:jc w:val="both"/>
        <w:rPr>
          <w:rFonts w:ascii="Arial" w:hAnsi="Arial" w:cs="Arial"/>
          <w:sz w:val="22"/>
          <w:szCs w:val="22"/>
        </w:rPr>
      </w:pPr>
      <w:r w:rsidRPr="00DD609F">
        <w:rPr>
          <w:rFonts w:ascii="Arial" w:hAnsi="Arial" w:cs="Arial"/>
          <w:sz w:val="22"/>
          <w:szCs w:val="22"/>
        </w:rPr>
        <w:t>Bidder(s) should be cognisant of the legislation and/or standards specifically applicable to the services.</w:t>
      </w:r>
    </w:p>
    <w:bookmarkStart w:id="25" w:name="_Toc472610818"/>
    <w:bookmarkStart w:id="26" w:name="_Toc308769003"/>
    <w:bookmarkStart w:id="27" w:name="_Toc312071889"/>
    <w:bookmarkStart w:id="28" w:name="_Toc462070301"/>
    <w:bookmarkStart w:id="29" w:name="_Toc465663670"/>
    <w:p w14:paraId="43F1752A" w14:textId="43981642" w:rsidR="00C3685F" w:rsidRDefault="00C3685F"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674624" behindDoc="0" locked="0" layoutInCell="1" allowOverlap="1" wp14:anchorId="3AFE28A9" wp14:editId="7234CCD3">
                <wp:simplePos x="0" y="0"/>
                <wp:positionH relativeFrom="margin">
                  <wp:align>right</wp:align>
                </wp:positionH>
                <wp:positionV relativeFrom="paragraph">
                  <wp:posOffset>492887</wp:posOffset>
                </wp:positionV>
                <wp:extent cx="5258435" cy="1398905"/>
                <wp:effectExtent l="0" t="0" r="18415" b="10795"/>
                <wp:wrapTopAndBottom/>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399430"/>
                        </a:xfrm>
                        <a:prstGeom prst="rect">
                          <a:avLst/>
                        </a:prstGeom>
                        <a:solidFill>
                          <a:srgbClr val="FFFFFF"/>
                        </a:solidFill>
                        <a:ln w="9525">
                          <a:solidFill>
                            <a:srgbClr val="000000"/>
                          </a:solidFill>
                          <a:miter lim="800000"/>
                          <a:headEnd/>
                          <a:tailEnd/>
                        </a:ln>
                      </wps:spPr>
                      <wps:txbx>
                        <w:txbxContent>
                          <w:p w14:paraId="1E3BA9CA" w14:textId="0995C9EC" w:rsidR="002004D6" w:rsidRDefault="002004D6" w:rsidP="00AC2E86">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2D19E4CB" wp14:editId="556B10AB">
                                  <wp:extent cx="341950" cy="329184"/>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The Tendering Institution may decide whether to have a Briefing Session or not.  In the event that the Tendering Institution decides to have a Briefing Session, they should decide whether it should be compulsory or non-compulsory.  Adjust this clause accordingly.  </w:t>
                            </w:r>
                          </w:p>
                          <w:p w14:paraId="5FB3FA6F" w14:textId="71ED6726" w:rsidR="002004D6" w:rsidRPr="00AC2E86" w:rsidRDefault="002004D6" w:rsidP="00AC2E86">
                            <w:pPr>
                              <w:pStyle w:val="BodyTextIndent"/>
                              <w:spacing w:line="276" w:lineRule="auto"/>
                              <w:ind w:left="0" w:right="14"/>
                              <w:rPr>
                                <w:rFonts w:ascii="Arial" w:hAnsi="Arial" w:cs="Arial"/>
                                <w:i/>
                                <w:color w:val="E36C0A" w:themeColor="accent6" w:themeShade="BF"/>
                                <w:szCs w:val="22"/>
                              </w:rPr>
                            </w:pPr>
                            <w:r>
                              <w:rPr>
                                <w:rFonts w:ascii="Arial" w:hAnsi="Arial" w:cs="Arial"/>
                                <w:i/>
                                <w:color w:val="E36C0A" w:themeColor="accent6" w:themeShade="BF"/>
                                <w:szCs w:val="22"/>
                              </w:rPr>
                              <w:t xml:space="preserve">Tendering </w:t>
                            </w:r>
                            <w:r w:rsidRPr="00B0570E">
                              <w:rPr>
                                <w:rFonts w:ascii="Arial" w:hAnsi="Arial" w:cs="Arial"/>
                                <w:i/>
                                <w:color w:val="E36C0A" w:themeColor="accent6" w:themeShade="BF"/>
                                <w:szCs w:val="22"/>
                              </w:rPr>
                              <w:t xml:space="preserve">institutions </w:t>
                            </w:r>
                            <w:r>
                              <w:rPr>
                                <w:rFonts w:ascii="Arial" w:hAnsi="Arial" w:cs="Arial"/>
                                <w:i/>
                                <w:color w:val="E36C0A" w:themeColor="accent6" w:themeShade="BF"/>
                                <w:szCs w:val="22"/>
                              </w:rPr>
                              <w:t>must specify the details of the Briefing Session, i.e. date, time and venue.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E28A9" id="_x0000_s1031" type="#_x0000_t202" style="position:absolute;left:0;text-align:left;margin-left:362.85pt;margin-top:38.8pt;width:414.05pt;height:110.15pt;z-index:2516746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">
                <v:textbox>
                  <w:txbxContent>
                    <w:p w14:paraId="1E3BA9CA" w14:textId="0995C9EC" w:rsidR="002004D6" w:rsidRDefault="002004D6" w:rsidP="00AC2E86">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2D19E4CB" wp14:editId="556B10AB">
                            <wp:extent cx="341950" cy="329184"/>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The Tendering Institution may decide whether to have a Briefing Session or not.  In the event that the Tendering Institution decides to have a Briefing Session, they should decide whether it should be compulsory or non-compulsory.  Adjust this clause accordingly.  </w:t>
                      </w:r>
                    </w:p>
                    <w:p w14:paraId="5FB3FA6F" w14:textId="71ED6726" w:rsidR="002004D6" w:rsidRPr="00AC2E86" w:rsidRDefault="002004D6" w:rsidP="00AC2E86">
                      <w:pPr>
                        <w:pStyle w:val="BodyTextIndent"/>
                        <w:spacing w:line="276" w:lineRule="auto"/>
                        <w:ind w:left="0" w:right="14"/>
                        <w:rPr>
                          <w:rFonts w:ascii="Arial" w:hAnsi="Arial" w:cs="Arial"/>
                          <w:i/>
                          <w:color w:val="E36C0A" w:themeColor="accent6" w:themeShade="BF"/>
                          <w:szCs w:val="22"/>
                        </w:rPr>
                      </w:pPr>
                      <w:r>
                        <w:rPr>
                          <w:rFonts w:ascii="Arial" w:hAnsi="Arial" w:cs="Arial"/>
                          <w:i/>
                          <w:color w:val="E36C0A" w:themeColor="accent6" w:themeShade="BF"/>
                          <w:szCs w:val="22"/>
                        </w:rPr>
                        <w:t xml:space="preserve">Tendering </w:t>
                      </w:r>
                      <w:r w:rsidRPr="00B0570E">
                        <w:rPr>
                          <w:rFonts w:ascii="Arial" w:hAnsi="Arial" w:cs="Arial"/>
                          <w:i/>
                          <w:color w:val="E36C0A" w:themeColor="accent6" w:themeShade="BF"/>
                          <w:szCs w:val="22"/>
                        </w:rPr>
                        <w:t xml:space="preserve">institutions </w:t>
                      </w:r>
                      <w:r>
                        <w:rPr>
                          <w:rFonts w:ascii="Arial" w:hAnsi="Arial" w:cs="Arial"/>
                          <w:i/>
                          <w:color w:val="E36C0A" w:themeColor="accent6" w:themeShade="BF"/>
                          <w:szCs w:val="22"/>
                        </w:rPr>
                        <w:t>must specify the details of the Briefing Session, i.e. date, time and venue.</w:t>
                      </w:r>
                    </w:p>
                  </w:txbxContent>
                </v:textbox>
                <w10:wrap type="topAndBottom" anchorx="margin"/>
              </v:shape>
            </w:pict>
          </mc:Fallback>
        </mc:AlternateContent>
      </w:r>
      <w:r>
        <w:t>BRIEFING SESSION</w:t>
      </w:r>
      <w:bookmarkEnd w:id="25"/>
    </w:p>
    <w:p w14:paraId="02195445" w14:textId="222238CA" w:rsidR="00C3685F" w:rsidRPr="00C3685F" w:rsidRDefault="00C3685F" w:rsidP="004E7696">
      <w:pPr>
        <w:pStyle w:val="Style10"/>
        <w:spacing w:after="240" w:line="360" w:lineRule="auto"/>
        <w:ind w:left="0" w:firstLine="0"/>
        <w:outlineLvl w:val="9"/>
        <w:rPr>
          <w:b w:val="0"/>
        </w:rPr>
      </w:pPr>
      <w:r w:rsidRPr="00C3685F">
        <w:rPr>
          <w:b w:val="0"/>
        </w:rPr>
        <w:lastRenderedPageBreak/>
        <w:t xml:space="preserve">A </w:t>
      </w:r>
      <w:r w:rsidRPr="009B2207">
        <w:rPr>
          <w:b w:val="0"/>
          <w:color w:val="00B0F0"/>
        </w:rPr>
        <w:t xml:space="preserve">non-compulsory </w:t>
      </w:r>
      <w:r w:rsidRPr="00C3685F">
        <w:rPr>
          <w:b w:val="0"/>
        </w:rPr>
        <w:t xml:space="preserve">briefing and clarification session will be held at </w:t>
      </w:r>
      <w:r>
        <w:rPr>
          <w:b w:val="0"/>
          <w:color w:val="00B0F0"/>
        </w:rPr>
        <w:t>[Provide physical address of where the briefing session will be held]</w:t>
      </w:r>
      <w:r w:rsidRPr="00C3685F">
        <w:rPr>
          <w:b w:val="0"/>
        </w:rPr>
        <w:t xml:space="preserve">, on the </w:t>
      </w:r>
      <w:proofErr w:type="spellStart"/>
      <w:r>
        <w:rPr>
          <w:b w:val="0"/>
          <w:color w:val="00B0F0"/>
        </w:rPr>
        <w:t>dd</w:t>
      </w:r>
      <w:proofErr w:type="spellEnd"/>
      <w:r>
        <w:rPr>
          <w:b w:val="0"/>
          <w:color w:val="00B0F0"/>
        </w:rPr>
        <w:t xml:space="preserve"> mmm </w:t>
      </w:r>
      <w:proofErr w:type="spellStart"/>
      <w:r>
        <w:rPr>
          <w:b w:val="0"/>
          <w:color w:val="00B0F0"/>
        </w:rPr>
        <w:t>yyy</w:t>
      </w:r>
      <w:proofErr w:type="spellEnd"/>
      <w:r w:rsidRPr="00C3685F">
        <w:rPr>
          <w:b w:val="0"/>
          <w:color w:val="00B0F0"/>
        </w:rPr>
        <w:t xml:space="preserve"> </w:t>
      </w:r>
      <w:r w:rsidRPr="00C3685F">
        <w:rPr>
          <w:b w:val="0"/>
        </w:rPr>
        <w:t xml:space="preserve">at </w:t>
      </w:r>
      <w:proofErr w:type="spellStart"/>
      <w:r w:rsidRPr="00C3685F">
        <w:rPr>
          <w:b w:val="0"/>
          <w:color w:val="00B0F0"/>
        </w:rPr>
        <w:t>hh:mm</w:t>
      </w:r>
      <w:proofErr w:type="spellEnd"/>
      <w:r w:rsidRPr="00C3685F">
        <w:rPr>
          <w:b w:val="0"/>
          <w:color w:val="00B0F0"/>
        </w:rPr>
        <w:t xml:space="preserve"> </w:t>
      </w:r>
      <w:r w:rsidRPr="00C3685F">
        <w:rPr>
          <w:b w:val="0"/>
        </w:rPr>
        <w:t>to clarify to bidder(s) the scope and extent of work to be executed.</w:t>
      </w:r>
    </w:p>
    <w:p w14:paraId="33E182DE" w14:textId="20C297B0" w:rsidR="00C3685F" w:rsidRPr="009B2207" w:rsidRDefault="00C3685F" w:rsidP="004E7696">
      <w:pPr>
        <w:pStyle w:val="Style10"/>
        <w:spacing w:after="240" w:afterAutospacing="0" w:line="360" w:lineRule="auto"/>
        <w:outlineLvl w:val="9"/>
        <w:rPr>
          <w:color w:val="00B0F0"/>
        </w:rPr>
      </w:pPr>
      <w:r w:rsidRPr="009B2207">
        <w:rPr>
          <w:color w:val="00B0F0"/>
        </w:rPr>
        <w:t>It is highly recommended that bidders attend the briefing session.</w:t>
      </w:r>
    </w:p>
    <w:bookmarkStart w:id="30" w:name="_Toc472610819"/>
    <w:p w14:paraId="7C506E10" w14:textId="60AFE666" w:rsidR="00C3685F" w:rsidRPr="0046293A" w:rsidRDefault="00CE041F"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676672" behindDoc="0" locked="0" layoutInCell="1" allowOverlap="1" wp14:anchorId="01892BE1" wp14:editId="59E690B6">
                <wp:simplePos x="0" y="0"/>
                <wp:positionH relativeFrom="margin">
                  <wp:align>right</wp:align>
                </wp:positionH>
                <wp:positionV relativeFrom="paragraph">
                  <wp:posOffset>320014</wp:posOffset>
                </wp:positionV>
                <wp:extent cx="5258435" cy="1057275"/>
                <wp:effectExtent l="0" t="0" r="18415" b="28575"/>
                <wp:wrapTopAndBottom/>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057524"/>
                        </a:xfrm>
                        <a:prstGeom prst="rect">
                          <a:avLst/>
                        </a:prstGeom>
                        <a:solidFill>
                          <a:srgbClr val="FFFFFF"/>
                        </a:solidFill>
                        <a:ln w="9525">
                          <a:solidFill>
                            <a:srgbClr val="000000"/>
                          </a:solidFill>
                          <a:miter lim="800000"/>
                          <a:headEnd/>
                          <a:tailEnd/>
                        </a:ln>
                      </wps:spPr>
                      <wps:txbx>
                        <w:txbxContent>
                          <w:p w14:paraId="2028888B" w14:textId="4E5C762C" w:rsidR="002004D6" w:rsidRPr="00B0570E" w:rsidRDefault="002004D6" w:rsidP="00CE041F">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6416EE1D" wp14:editId="5EB9AB5F">
                                  <wp:extent cx="341950" cy="329184"/>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Tendering </w:t>
                            </w:r>
                            <w:r w:rsidRPr="00B0570E">
                              <w:rPr>
                                <w:rFonts w:ascii="Arial" w:hAnsi="Arial" w:cs="Arial"/>
                                <w:i/>
                                <w:color w:val="E36C0A" w:themeColor="accent6" w:themeShade="BF"/>
                                <w:szCs w:val="22"/>
                              </w:rPr>
                              <w:t xml:space="preserve">institutions may </w:t>
                            </w:r>
                            <w:r>
                              <w:rPr>
                                <w:rFonts w:ascii="Arial" w:hAnsi="Arial" w:cs="Arial"/>
                                <w:i/>
                                <w:color w:val="E36C0A" w:themeColor="accent6" w:themeShade="BF"/>
                                <w:szCs w:val="22"/>
                              </w:rPr>
                              <w:t>state</w:t>
                            </w:r>
                            <w:r w:rsidRPr="00B0570E">
                              <w:rPr>
                                <w:rFonts w:ascii="Arial" w:hAnsi="Arial" w:cs="Arial"/>
                                <w:i/>
                                <w:color w:val="E36C0A" w:themeColor="accent6" w:themeShade="BF"/>
                                <w:szCs w:val="22"/>
                              </w:rPr>
                              <w:t xml:space="preserve"> any </w:t>
                            </w:r>
                            <w:r>
                              <w:rPr>
                                <w:rFonts w:ascii="Arial" w:hAnsi="Arial" w:cs="Arial"/>
                                <w:i/>
                                <w:color w:val="E36C0A" w:themeColor="accent6" w:themeShade="BF"/>
                                <w:szCs w:val="22"/>
                              </w:rPr>
                              <w:t>activity and due dates related to the bid.  The validity of the bid is also at the discretion of the tendering institution, but it is advised that it should not exceed 180 days.</w:t>
                            </w:r>
                          </w:p>
                          <w:p w14:paraId="4E0AF2E5" w14:textId="77777777" w:rsidR="002004D6" w:rsidRPr="00050B39" w:rsidRDefault="002004D6" w:rsidP="00CE041F">
                            <w:pPr>
                              <w:rPr>
                                <w:rFonts w:ascii="Arial" w:hAnsi="Arial" w:cs="Arial"/>
                                <w:i/>
                                <w:color w:val="E36C0A" w:themeColor="accent6"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892BE1" id="_x0000_s1032" type="#_x0000_t202" style="position:absolute;left:0;text-align:left;margin-left:362.85pt;margin-top:25.2pt;width:414.05pt;height:83.2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">
                <v:textbox>
                  <w:txbxContent>
                    <w:p w14:paraId="2028888B" w14:textId="4E5C762C" w:rsidR="002004D6" w:rsidRPr="00B0570E" w:rsidRDefault="002004D6" w:rsidP="00CE041F">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6416EE1D" wp14:editId="5EB9AB5F">
                            <wp:extent cx="341950" cy="329184"/>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Tendering </w:t>
                      </w:r>
                      <w:r w:rsidRPr="00B0570E">
                        <w:rPr>
                          <w:rFonts w:ascii="Arial" w:hAnsi="Arial" w:cs="Arial"/>
                          <w:i/>
                          <w:color w:val="E36C0A" w:themeColor="accent6" w:themeShade="BF"/>
                          <w:szCs w:val="22"/>
                        </w:rPr>
                        <w:t xml:space="preserve">institutions may </w:t>
                      </w:r>
                      <w:r>
                        <w:rPr>
                          <w:rFonts w:ascii="Arial" w:hAnsi="Arial" w:cs="Arial"/>
                          <w:i/>
                          <w:color w:val="E36C0A" w:themeColor="accent6" w:themeShade="BF"/>
                          <w:szCs w:val="22"/>
                        </w:rPr>
                        <w:t>state</w:t>
                      </w:r>
                      <w:r w:rsidRPr="00B0570E">
                        <w:rPr>
                          <w:rFonts w:ascii="Arial" w:hAnsi="Arial" w:cs="Arial"/>
                          <w:i/>
                          <w:color w:val="E36C0A" w:themeColor="accent6" w:themeShade="BF"/>
                          <w:szCs w:val="22"/>
                        </w:rPr>
                        <w:t xml:space="preserve"> any </w:t>
                      </w:r>
                      <w:r>
                        <w:rPr>
                          <w:rFonts w:ascii="Arial" w:hAnsi="Arial" w:cs="Arial"/>
                          <w:i/>
                          <w:color w:val="E36C0A" w:themeColor="accent6" w:themeShade="BF"/>
                          <w:szCs w:val="22"/>
                        </w:rPr>
                        <w:t>activity and due dates related to the bid.  The validity of the bid is also at the discretion of the tendering institution, but it is advised that it should not exceed 180 days.</w:t>
                      </w:r>
                    </w:p>
                    <w:p w14:paraId="4E0AF2E5" w14:textId="77777777" w:rsidR="002004D6" w:rsidRPr="00050B39" w:rsidRDefault="002004D6" w:rsidP="00CE041F">
                      <w:pPr>
                        <w:rPr>
                          <w:rFonts w:ascii="Arial" w:hAnsi="Arial" w:cs="Arial"/>
                          <w:i/>
                          <w:color w:val="E36C0A" w:themeColor="accent6" w:themeShade="BF"/>
                        </w:rPr>
                      </w:pPr>
                    </w:p>
                  </w:txbxContent>
                </v:textbox>
                <w10:wrap type="topAndBottom" anchorx="margin"/>
              </v:shape>
            </w:pict>
          </mc:Fallback>
        </mc:AlternateContent>
      </w:r>
      <w:r w:rsidR="00C3685F">
        <w:t>TIMELINE OF THE BID PROCESS</w:t>
      </w:r>
      <w:bookmarkEnd w:id="30"/>
      <w:r w:rsidR="00C3685F" w:rsidRPr="0046293A">
        <w:t xml:space="preserve"> </w:t>
      </w:r>
    </w:p>
    <w:p w14:paraId="087D7AAF" w14:textId="1479C41E" w:rsidR="00C3685F" w:rsidRDefault="00C3685F" w:rsidP="004E7696">
      <w:pPr>
        <w:pStyle w:val="Style10"/>
        <w:spacing w:after="240" w:line="360" w:lineRule="auto"/>
        <w:ind w:left="0" w:firstLine="0"/>
        <w:outlineLvl w:val="9"/>
        <w:rPr>
          <w:b w:val="0"/>
        </w:rPr>
      </w:pPr>
      <w:r w:rsidRPr="00C3685F">
        <w:rPr>
          <w:b w:val="0"/>
        </w:rPr>
        <w:t xml:space="preserve">The period of validity of tender and the withdrawal of offers, after the closing date and time is </w:t>
      </w:r>
      <w:r w:rsidRPr="00C3685F">
        <w:rPr>
          <w:b w:val="0"/>
          <w:color w:val="00B0F0"/>
        </w:rPr>
        <w:t>1</w:t>
      </w:r>
      <w:r>
        <w:rPr>
          <w:b w:val="0"/>
          <w:color w:val="00B0F0"/>
        </w:rPr>
        <w:t>2</w:t>
      </w:r>
      <w:r w:rsidRPr="00C3685F">
        <w:rPr>
          <w:b w:val="0"/>
          <w:color w:val="00B0F0"/>
        </w:rPr>
        <w:t>0</w:t>
      </w:r>
      <w:r w:rsidRPr="00C3685F">
        <w:rPr>
          <w:b w:val="0"/>
        </w:rPr>
        <w:t xml:space="preserve"> days. The project timeframes of this bid are set out below:</w:t>
      </w:r>
    </w:p>
    <w:p w14:paraId="7D4A6B4F" w14:textId="77777777" w:rsidR="004C1B22" w:rsidRPr="00C3685F" w:rsidRDefault="004C1B22" w:rsidP="004E7696">
      <w:pPr>
        <w:pStyle w:val="Style10"/>
        <w:spacing w:after="240" w:line="360" w:lineRule="auto"/>
        <w:ind w:left="0" w:firstLine="0"/>
        <w:outlineLvl w:val="9"/>
        <w:rPr>
          <w:b w:val="0"/>
        </w:rPr>
      </w:pPr>
    </w:p>
    <w:tbl>
      <w:tblPr>
        <w:tblStyle w:val="GridTable1Light"/>
        <w:tblW w:w="0" w:type="auto"/>
        <w:tblLook w:val="04A0" w:firstRow="1" w:lastRow="0" w:firstColumn="1" w:lastColumn="0" w:noHBand="0" w:noVBand="1"/>
      </w:tblPr>
      <w:tblGrid>
        <w:gridCol w:w="4148"/>
        <w:gridCol w:w="4149"/>
      </w:tblGrid>
      <w:tr w:rsidR="00A63743" w14:paraId="3C164D9A" w14:textId="77777777" w:rsidTr="00A63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1" w:type="dxa"/>
            <w:shd w:val="clear" w:color="auto" w:fill="000000" w:themeFill="text1"/>
          </w:tcPr>
          <w:p w14:paraId="08A3D459" w14:textId="4AA82CA9" w:rsidR="00A63743" w:rsidRPr="00A63743" w:rsidRDefault="00A63743" w:rsidP="00A63743">
            <w:pPr>
              <w:pStyle w:val="Style10"/>
              <w:spacing w:after="240" w:afterAutospacing="0" w:line="360" w:lineRule="auto"/>
              <w:ind w:left="0" w:firstLine="0"/>
              <w:jc w:val="center"/>
              <w:rPr>
                <w:b/>
                <w:color w:val="FFFFFF" w:themeColor="background1"/>
                <w:sz w:val="24"/>
              </w:rPr>
            </w:pPr>
            <w:bookmarkStart w:id="31" w:name="_Toc468740394"/>
            <w:bookmarkStart w:id="32" w:name="_Toc472610820"/>
            <w:r>
              <w:rPr>
                <w:b/>
                <w:color w:val="FFFFFF" w:themeColor="background1"/>
                <w:sz w:val="24"/>
              </w:rPr>
              <w:t>Activity</w:t>
            </w:r>
            <w:bookmarkEnd w:id="31"/>
            <w:bookmarkEnd w:id="32"/>
          </w:p>
        </w:tc>
        <w:tc>
          <w:tcPr>
            <w:tcW w:w="4152" w:type="dxa"/>
            <w:shd w:val="clear" w:color="auto" w:fill="000000" w:themeFill="text1"/>
          </w:tcPr>
          <w:p w14:paraId="101621AB" w14:textId="78A24F7C" w:rsidR="00A63743" w:rsidRPr="00A63743" w:rsidRDefault="00A63743" w:rsidP="00A63743">
            <w:pPr>
              <w:pStyle w:val="Style10"/>
              <w:spacing w:after="240" w:afterAutospacing="0" w:line="360" w:lineRule="auto"/>
              <w:ind w:left="0" w:firstLine="0"/>
              <w:jc w:val="center"/>
              <w:cnfStyle w:val="100000000000" w:firstRow="1" w:lastRow="0" w:firstColumn="0" w:lastColumn="0" w:oddVBand="0" w:evenVBand="0" w:oddHBand="0" w:evenHBand="0" w:firstRowFirstColumn="0" w:firstRowLastColumn="0" w:lastRowFirstColumn="0" w:lastRowLastColumn="0"/>
              <w:rPr>
                <w:b/>
                <w:color w:val="FFFFFF" w:themeColor="background1"/>
                <w:sz w:val="24"/>
              </w:rPr>
            </w:pPr>
            <w:bookmarkStart w:id="33" w:name="_Toc468740395"/>
            <w:bookmarkStart w:id="34" w:name="_Toc472610821"/>
            <w:r>
              <w:rPr>
                <w:b/>
                <w:color w:val="FFFFFF" w:themeColor="background1"/>
                <w:sz w:val="24"/>
              </w:rPr>
              <w:t>Due Date</w:t>
            </w:r>
            <w:bookmarkEnd w:id="33"/>
            <w:bookmarkEnd w:id="34"/>
          </w:p>
        </w:tc>
      </w:tr>
      <w:tr w:rsidR="00A63743" w14:paraId="07C2CE7B" w14:textId="77777777" w:rsidTr="00A63743">
        <w:tc>
          <w:tcPr>
            <w:cnfStyle w:val="001000000000" w:firstRow="0" w:lastRow="0" w:firstColumn="1" w:lastColumn="0" w:oddVBand="0" w:evenVBand="0" w:oddHBand="0" w:evenHBand="0" w:firstRowFirstColumn="0" w:firstRowLastColumn="0" w:lastRowFirstColumn="0" w:lastRowLastColumn="0"/>
            <w:tcW w:w="4151" w:type="dxa"/>
          </w:tcPr>
          <w:p w14:paraId="3EABD46D" w14:textId="573233E9" w:rsidR="00A63743" w:rsidRDefault="00A63743" w:rsidP="00A63743">
            <w:pPr>
              <w:pStyle w:val="Style10"/>
              <w:spacing w:after="240" w:afterAutospacing="0"/>
              <w:ind w:left="0" w:firstLine="0"/>
            </w:pPr>
            <w:bookmarkStart w:id="35" w:name="_Toc468740396"/>
            <w:bookmarkStart w:id="36" w:name="_Toc472610822"/>
            <w:r>
              <w:t>Advertisement of bid on Government e-tender portal / print media / Tender Bulletin</w:t>
            </w:r>
            <w:bookmarkEnd w:id="35"/>
            <w:bookmarkEnd w:id="36"/>
          </w:p>
        </w:tc>
        <w:tc>
          <w:tcPr>
            <w:tcW w:w="4152" w:type="dxa"/>
          </w:tcPr>
          <w:p w14:paraId="61013E60" w14:textId="5D557139" w:rsidR="00A63743" w:rsidRPr="008B2247" w:rsidRDefault="00A63743" w:rsidP="00C3685F">
            <w:pPr>
              <w:pStyle w:val="Style10"/>
              <w:spacing w:after="240" w:afterAutospacing="0" w:line="360" w:lineRule="auto"/>
              <w:ind w:left="0" w:firstLine="0"/>
              <w:cnfStyle w:val="000000000000" w:firstRow="0" w:lastRow="0" w:firstColumn="0" w:lastColumn="0" w:oddVBand="0" w:evenVBand="0" w:oddHBand="0" w:evenHBand="0" w:firstRowFirstColumn="0" w:firstRowLastColumn="0" w:lastRowFirstColumn="0" w:lastRowLastColumn="0"/>
              <w:rPr>
                <w:b w:val="0"/>
                <w:color w:val="00B0F0"/>
              </w:rPr>
            </w:pPr>
            <w:bookmarkStart w:id="37" w:name="_Toc468740397"/>
            <w:bookmarkStart w:id="38" w:name="_Toc472610823"/>
            <w:proofErr w:type="spellStart"/>
            <w:r w:rsidRPr="008B2247">
              <w:rPr>
                <w:b w:val="0"/>
                <w:color w:val="00B0F0"/>
              </w:rPr>
              <w:t>dd</w:t>
            </w:r>
            <w:proofErr w:type="spellEnd"/>
            <w:r w:rsidRPr="008B2247">
              <w:rPr>
                <w:b w:val="0"/>
                <w:color w:val="00B0F0"/>
              </w:rPr>
              <w:t xml:space="preserve"> mmm </w:t>
            </w:r>
            <w:proofErr w:type="spellStart"/>
            <w:r w:rsidRPr="008B2247">
              <w:rPr>
                <w:b w:val="0"/>
                <w:color w:val="00B0F0"/>
              </w:rPr>
              <w:t>yyy</w:t>
            </w:r>
            <w:bookmarkEnd w:id="37"/>
            <w:bookmarkEnd w:id="38"/>
            <w:proofErr w:type="spellEnd"/>
          </w:p>
        </w:tc>
      </w:tr>
      <w:tr w:rsidR="00A63743" w14:paraId="3BBC3102" w14:textId="77777777" w:rsidTr="00A63743">
        <w:tc>
          <w:tcPr>
            <w:cnfStyle w:val="001000000000" w:firstRow="0" w:lastRow="0" w:firstColumn="1" w:lastColumn="0" w:oddVBand="0" w:evenVBand="0" w:oddHBand="0" w:evenHBand="0" w:firstRowFirstColumn="0" w:firstRowLastColumn="0" w:lastRowFirstColumn="0" w:lastRowLastColumn="0"/>
            <w:tcW w:w="4151" w:type="dxa"/>
          </w:tcPr>
          <w:p w14:paraId="577803D9" w14:textId="668C66D0" w:rsidR="00A63743" w:rsidRDefault="004C1B22" w:rsidP="008B2247">
            <w:pPr>
              <w:pStyle w:val="Style10"/>
              <w:spacing w:after="240" w:afterAutospacing="0"/>
              <w:ind w:left="0" w:firstLine="0"/>
            </w:pPr>
            <w:bookmarkStart w:id="39" w:name="_Toc468740398"/>
            <w:bookmarkStart w:id="40" w:name="_Toc472610824"/>
            <w:r>
              <w:rPr>
                <w:color w:val="00B0F0"/>
              </w:rPr>
              <w:t>Non-</w:t>
            </w:r>
            <w:r w:rsidR="008B2247" w:rsidRPr="006F3289">
              <w:rPr>
                <w:color w:val="00B0F0"/>
              </w:rPr>
              <w:t xml:space="preserve">compulsory </w:t>
            </w:r>
            <w:r w:rsidR="008B2247" w:rsidRPr="008B2247">
              <w:t>briefing and clarification session</w:t>
            </w:r>
            <w:bookmarkEnd w:id="39"/>
            <w:bookmarkEnd w:id="40"/>
          </w:p>
        </w:tc>
        <w:tc>
          <w:tcPr>
            <w:tcW w:w="4152" w:type="dxa"/>
          </w:tcPr>
          <w:p w14:paraId="32387A65" w14:textId="1D8F792F" w:rsidR="00A63743" w:rsidRPr="008B2247" w:rsidRDefault="008B2247" w:rsidP="00C3685F">
            <w:pPr>
              <w:pStyle w:val="Style10"/>
              <w:spacing w:after="240" w:afterAutospacing="0" w:line="360" w:lineRule="auto"/>
              <w:ind w:left="0" w:firstLine="0"/>
              <w:cnfStyle w:val="000000000000" w:firstRow="0" w:lastRow="0" w:firstColumn="0" w:lastColumn="0" w:oddVBand="0" w:evenVBand="0" w:oddHBand="0" w:evenHBand="0" w:firstRowFirstColumn="0" w:firstRowLastColumn="0" w:lastRowFirstColumn="0" w:lastRowLastColumn="0"/>
              <w:rPr>
                <w:b w:val="0"/>
              </w:rPr>
            </w:pPr>
            <w:bookmarkStart w:id="41" w:name="_Toc468740399"/>
            <w:bookmarkStart w:id="42" w:name="_Toc472610825"/>
            <w:proofErr w:type="spellStart"/>
            <w:r w:rsidRPr="008B2247">
              <w:rPr>
                <w:b w:val="0"/>
                <w:color w:val="00B0F0"/>
              </w:rPr>
              <w:t>dd</w:t>
            </w:r>
            <w:proofErr w:type="spellEnd"/>
            <w:r w:rsidRPr="008B2247">
              <w:rPr>
                <w:b w:val="0"/>
                <w:color w:val="00B0F0"/>
              </w:rPr>
              <w:t xml:space="preserve"> mmm </w:t>
            </w:r>
            <w:proofErr w:type="spellStart"/>
            <w:r w:rsidRPr="008B2247">
              <w:rPr>
                <w:b w:val="0"/>
                <w:color w:val="00B0F0"/>
              </w:rPr>
              <w:t>yyy</w:t>
            </w:r>
            <w:proofErr w:type="spellEnd"/>
            <w:r>
              <w:rPr>
                <w:b w:val="0"/>
                <w:color w:val="00B0F0"/>
              </w:rPr>
              <w:t xml:space="preserve"> at </w:t>
            </w:r>
            <w:proofErr w:type="spellStart"/>
            <w:r>
              <w:rPr>
                <w:b w:val="0"/>
                <w:color w:val="00B0F0"/>
              </w:rPr>
              <w:t>hh:mm</w:t>
            </w:r>
            <w:bookmarkEnd w:id="41"/>
            <w:bookmarkEnd w:id="42"/>
            <w:proofErr w:type="spellEnd"/>
          </w:p>
        </w:tc>
      </w:tr>
      <w:tr w:rsidR="008B2247" w14:paraId="24D9945E" w14:textId="77777777" w:rsidTr="00A63743">
        <w:tc>
          <w:tcPr>
            <w:cnfStyle w:val="001000000000" w:firstRow="0" w:lastRow="0" w:firstColumn="1" w:lastColumn="0" w:oddVBand="0" w:evenVBand="0" w:oddHBand="0" w:evenHBand="0" w:firstRowFirstColumn="0" w:firstRowLastColumn="0" w:lastRowFirstColumn="0" w:lastRowLastColumn="0"/>
            <w:tcW w:w="4151" w:type="dxa"/>
          </w:tcPr>
          <w:p w14:paraId="3DB0FC08" w14:textId="6419F698" w:rsidR="008B2247" w:rsidRDefault="008B2247" w:rsidP="008B2247">
            <w:pPr>
              <w:pStyle w:val="Style10"/>
              <w:spacing w:after="240" w:afterAutospacing="0" w:line="360" w:lineRule="auto"/>
              <w:ind w:left="0" w:firstLine="0"/>
            </w:pPr>
            <w:bookmarkStart w:id="43" w:name="_Toc468740400"/>
            <w:bookmarkStart w:id="44" w:name="_Toc472610826"/>
            <w:r w:rsidRPr="008B2247">
              <w:t>Questions relating to bid from bidder(s)</w:t>
            </w:r>
            <w:bookmarkEnd w:id="43"/>
            <w:bookmarkEnd w:id="44"/>
          </w:p>
        </w:tc>
        <w:tc>
          <w:tcPr>
            <w:tcW w:w="4152" w:type="dxa"/>
          </w:tcPr>
          <w:p w14:paraId="49C1A4BC" w14:textId="59DCB1D1" w:rsidR="008B2247" w:rsidRDefault="008B2247" w:rsidP="008B2247">
            <w:pPr>
              <w:pStyle w:val="Style10"/>
              <w:spacing w:after="240" w:afterAutospacing="0" w:line="360" w:lineRule="auto"/>
              <w:ind w:left="0" w:firstLine="0"/>
              <w:cnfStyle w:val="000000000000" w:firstRow="0" w:lastRow="0" w:firstColumn="0" w:lastColumn="0" w:oddVBand="0" w:evenVBand="0" w:oddHBand="0" w:evenHBand="0" w:firstRowFirstColumn="0" w:firstRowLastColumn="0" w:lastRowFirstColumn="0" w:lastRowLastColumn="0"/>
            </w:pPr>
            <w:bookmarkStart w:id="45" w:name="_Toc468740401"/>
            <w:bookmarkStart w:id="46" w:name="_Toc472610827"/>
            <w:proofErr w:type="spellStart"/>
            <w:r w:rsidRPr="008B2247">
              <w:rPr>
                <w:b w:val="0"/>
                <w:color w:val="00B0F0"/>
              </w:rPr>
              <w:t>dd</w:t>
            </w:r>
            <w:proofErr w:type="spellEnd"/>
            <w:r w:rsidRPr="008B2247">
              <w:rPr>
                <w:b w:val="0"/>
                <w:color w:val="00B0F0"/>
              </w:rPr>
              <w:t xml:space="preserve"> mmm </w:t>
            </w:r>
            <w:proofErr w:type="spellStart"/>
            <w:r w:rsidRPr="008B2247">
              <w:rPr>
                <w:b w:val="0"/>
                <w:color w:val="00B0F0"/>
              </w:rPr>
              <w:t>yyy</w:t>
            </w:r>
            <w:bookmarkEnd w:id="45"/>
            <w:bookmarkEnd w:id="46"/>
            <w:proofErr w:type="spellEnd"/>
          </w:p>
        </w:tc>
      </w:tr>
      <w:tr w:rsidR="008B2247" w14:paraId="3FBD76AC" w14:textId="77777777" w:rsidTr="00A63743">
        <w:tc>
          <w:tcPr>
            <w:cnfStyle w:val="001000000000" w:firstRow="0" w:lastRow="0" w:firstColumn="1" w:lastColumn="0" w:oddVBand="0" w:evenVBand="0" w:oddHBand="0" w:evenHBand="0" w:firstRowFirstColumn="0" w:firstRowLastColumn="0" w:lastRowFirstColumn="0" w:lastRowLastColumn="0"/>
            <w:tcW w:w="4151" w:type="dxa"/>
          </w:tcPr>
          <w:p w14:paraId="4A1DAC58" w14:textId="63B36688" w:rsidR="008B2247" w:rsidRDefault="008B2247" w:rsidP="008B2247">
            <w:pPr>
              <w:pStyle w:val="Style10"/>
              <w:spacing w:after="240" w:afterAutospacing="0" w:line="360" w:lineRule="auto"/>
              <w:ind w:left="0" w:firstLine="0"/>
            </w:pPr>
            <w:bookmarkStart w:id="47" w:name="_Toc468740402"/>
            <w:bookmarkStart w:id="48" w:name="_Toc472610828"/>
            <w:r w:rsidRPr="008B2247">
              <w:t>Bid closing date</w:t>
            </w:r>
            <w:bookmarkEnd w:id="47"/>
            <w:bookmarkEnd w:id="48"/>
          </w:p>
        </w:tc>
        <w:tc>
          <w:tcPr>
            <w:tcW w:w="4152" w:type="dxa"/>
          </w:tcPr>
          <w:p w14:paraId="6F698FC5" w14:textId="52F5B1A3" w:rsidR="008B2247" w:rsidRDefault="008B2247" w:rsidP="008B2247">
            <w:pPr>
              <w:pStyle w:val="Style10"/>
              <w:spacing w:after="240" w:afterAutospacing="0" w:line="360" w:lineRule="auto"/>
              <w:ind w:left="0" w:firstLine="0"/>
              <w:cnfStyle w:val="000000000000" w:firstRow="0" w:lastRow="0" w:firstColumn="0" w:lastColumn="0" w:oddVBand="0" w:evenVBand="0" w:oddHBand="0" w:evenHBand="0" w:firstRowFirstColumn="0" w:firstRowLastColumn="0" w:lastRowFirstColumn="0" w:lastRowLastColumn="0"/>
            </w:pPr>
            <w:bookmarkStart w:id="49" w:name="_Toc468740403"/>
            <w:bookmarkStart w:id="50" w:name="_Toc472610829"/>
            <w:proofErr w:type="spellStart"/>
            <w:r w:rsidRPr="008B2247">
              <w:rPr>
                <w:b w:val="0"/>
                <w:color w:val="00B0F0"/>
              </w:rPr>
              <w:t>dd</w:t>
            </w:r>
            <w:proofErr w:type="spellEnd"/>
            <w:r w:rsidRPr="008B2247">
              <w:rPr>
                <w:b w:val="0"/>
                <w:color w:val="00B0F0"/>
              </w:rPr>
              <w:t xml:space="preserve"> mmm </w:t>
            </w:r>
            <w:proofErr w:type="spellStart"/>
            <w:r w:rsidRPr="008B2247">
              <w:rPr>
                <w:b w:val="0"/>
                <w:color w:val="00B0F0"/>
              </w:rPr>
              <w:t>yyy</w:t>
            </w:r>
            <w:proofErr w:type="spellEnd"/>
            <w:r>
              <w:rPr>
                <w:b w:val="0"/>
                <w:color w:val="00B0F0"/>
              </w:rPr>
              <w:t xml:space="preserve"> at </w:t>
            </w:r>
            <w:proofErr w:type="spellStart"/>
            <w:r>
              <w:rPr>
                <w:b w:val="0"/>
                <w:color w:val="00B0F0"/>
              </w:rPr>
              <w:t>hh:mm</w:t>
            </w:r>
            <w:bookmarkEnd w:id="49"/>
            <w:bookmarkEnd w:id="50"/>
            <w:proofErr w:type="spellEnd"/>
          </w:p>
        </w:tc>
      </w:tr>
      <w:tr w:rsidR="008B2247" w14:paraId="738723A8" w14:textId="77777777" w:rsidTr="00A63743">
        <w:tc>
          <w:tcPr>
            <w:cnfStyle w:val="001000000000" w:firstRow="0" w:lastRow="0" w:firstColumn="1" w:lastColumn="0" w:oddVBand="0" w:evenVBand="0" w:oddHBand="0" w:evenHBand="0" w:firstRowFirstColumn="0" w:firstRowLastColumn="0" w:lastRowFirstColumn="0" w:lastRowLastColumn="0"/>
            <w:tcW w:w="4151" w:type="dxa"/>
          </w:tcPr>
          <w:p w14:paraId="627E72EF" w14:textId="4F1A6A6E" w:rsidR="008B2247" w:rsidRDefault="008B2247" w:rsidP="008B2247">
            <w:pPr>
              <w:pStyle w:val="Style10"/>
              <w:spacing w:after="240" w:afterAutospacing="0" w:line="360" w:lineRule="auto"/>
              <w:ind w:left="0" w:firstLine="0"/>
            </w:pPr>
            <w:bookmarkStart w:id="51" w:name="_Toc468740404"/>
            <w:bookmarkStart w:id="52" w:name="_Toc472610830"/>
            <w:r>
              <w:t>Notice to bidder(s)</w:t>
            </w:r>
            <w:bookmarkEnd w:id="51"/>
            <w:bookmarkEnd w:id="52"/>
          </w:p>
        </w:tc>
        <w:tc>
          <w:tcPr>
            <w:tcW w:w="4152" w:type="dxa"/>
          </w:tcPr>
          <w:p w14:paraId="280C1B7C" w14:textId="4B002341" w:rsidR="008B2247" w:rsidRPr="008B2247" w:rsidRDefault="008B2247" w:rsidP="008B2247">
            <w:pPr>
              <w:pStyle w:val="Style10"/>
              <w:spacing w:after="240" w:afterAutospacing="0"/>
              <w:ind w:left="0" w:firstLine="0"/>
              <w:cnfStyle w:val="000000000000" w:firstRow="0" w:lastRow="0" w:firstColumn="0" w:lastColumn="0" w:oddVBand="0" w:evenVBand="0" w:oddHBand="0" w:evenHBand="0" w:firstRowFirstColumn="0" w:firstRowLastColumn="0" w:lastRowFirstColumn="0" w:lastRowLastColumn="0"/>
              <w:rPr>
                <w:b w:val="0"/>
              </w:rPr>
            </w:pPr>
            <w:bookmarkStart w:id="53" w:name="_Toc468740405"/>
            <w:bookmarkStart w:id="54" w:name="_Toc472610831"/>
            <w:r w:rsidRPr="008B2247">
              <w:rPr>
                <w:b w:val="0"/>
                <w:color w:val="00B0F0"/>
                <w:szCs w:val="22"/>
              </w:rPr>
              <w:t>[Institution name]</w:t>
            </w:r>
            <w:r>
              <w:rPr>
                <w:b w:val="0"/>
              </w:rPr>
              <w:t xml:space="preserve"> </w:t>
            </w:r>
            <w:r w:rsidRPr="008B2247">
              <w:rPr>
                <w:b w:val="0"/>
              </w:rPr>
              <w:t>will endeavour to inform bidders of the progress until conclusion of the tender.</w:t>
            </w:r>
            <w:bookmarkEnd w:id="53"/>
            <w:bookmarkEnd w:id="54"/>
          </w:p>
        </w:tc>
      </w:tr>
    </w:tbl>
    <w:p w14:paraId="585CC6D9" w14:textId="721108B4" w:rsidR="008B2247" w:rsidRPr="008B2247" w:rsidRDefault="008B2247" w:rsidP="004E7696">
      <w:pPr>
        <w:pStyle w:val="Style10"/>
        <w:spacing w:after="240" w:line="360" w:lineRule="auto"/>
        <w:ind w:left="0" w:firstLine="0"/>
        <w:outlineLvl w:val="9"/>
        <w:rPr>
          <w:b w:val="0"/>
        </w:rPr>
      </w:pPr>
      <w:r w:rsidRPr="008B2247">
        <w:rPr>
          <w:b w:val="0"/>
        </w:rPr>
        <w:t>All dates and times in this bid are South African standard time.</w:t>
      </w:r>
    </w:p>
    <w:p w14:paraId="50D83C5A" w14:textId="21ADF3D4" w:rsidR="00C3685F" w:rsidRPr="008B2247" w:rsidRDefault="008B2247" w:rsidP="004E7696">
      <w:pPr>
        <w:pStyle w:val="Style10"/>
        <w:spacing w:after="240" w:afterAutospacing="0" w:line="360" w:lineRule="auto"/>
        <w:ind w:left="0" w:firstLine="0"/>
        <w:outlineLvl w:val="9"/>
        <w:rPr>
          <w:b w:val="0"/>
        </w:rPr>
      </w:pPr>
      <w:r w:rsidRPr="008B2247">
        <w:rPr>
          <w:b w:val="0"/>
        </w:rPr>
        <w:t xml:space="preserve">Any time or date in this bid is subject to change at </w:t>
      </w:r>
      <w:r w:rsidRPr="008B2247">
        <w:rPr>
          <w:b w:val="0"/>
          <w:color w:val="00B0F0"/>
          <w:szCs w:val="22"/>
        </w:rPr>
        <w:t>[Institution name]</w:t>
      </w:r>
      <w:r w:rsidRPr="008B2247">
        <w:rPr>
          <w:b w:val="0"/>
        </w:rPr>
        <w:t xml:space="preserve">’s discretion. The establishment of a time or date in this bid does not create an obligation on the part of </w:t>
      </w:r>
      <w:r w:rsidRPr="008B2247">
        <w:rPr>
          <w:b w:val="0"/>
          <w:color w:val="00B0F0"/>
          <w:szCs w:val="22"/>
        </w:rPr>
        <w:t>[Institution name]</w:t>
      </w:r>
      <w:r>
        <w:rPr>
          <w:b w:val="0"/>
          <w:color w:val="00B0F0"/>
          <w:szCs w:val="22"/>
        </w:rPr>
        <w:t xml:space="preserve"> </w:t>
      </w:r>
      <w:r w:rsidRPr="008B2247">
        <w:rPr>
          <w:b w:val="0"/>
        </w:rPr>
        <w:t xml:space="preserve">to take any action, or create any right in any way for any bidder to demand that any action be taken on the date established. The bidder accepts that, if </w:t>
      </w:r>
      <w:r w:rsidRPr="008B2247">
        <w:rPr>
          <w:b w:val="0"/>
          <w:color w:val="00B0F0"/>
          <w:szCs w:val="22"/>
        </w:rPr>
        <w:lastRenderedPageBreak/>
        <w:t>[Institution name]</w:t>
      </w:r>
      <w:r>
        <w:rPr>
          <w:b w:val="0"/>
          <w:color w:val="00B0F0"/>
          <w:szCs w:val="22"/>
        </w:rPr>
        <w:t xml:space="preserve"> </w:t>
      </w:r>
      <w:r w:rsidRPr="008B2247">
        <w:rPr>
          <w:b w:val="0"/>
        </w:rPr>
        <w:t>extends the deadline for bid submission (the Closing Date) for any reason, the requirements of this bid otherwise apply equally to the extended deadline.</w:t>
      </w:r>
    </w:p>
    <w:p w14:paraId="37CCC9E6" w14:textId="32C760D7" w:rsidR="00CE041F" w:rsidRDefault="00CE041F" w:rsidP="004E7696">
      <w:pPr>
        <w:pStyle w:val="Style10"/>
        <w:numPr>
          <w:ilvl w:val="0"/>
          <w:numId w:val="17"/>
        </w:numPr>
        <w:spacing w:before="100" w:after="240" w:afterAutospacing="0" w:line="360" w:lineRule="auto"/>
        <w:ind w:left="567" w:hanging="567"/>
      </w:pPr>
      <w:bookmarkStart w:id="55" w:name="_Toc472610832"/>
      <w:r>
        <w:t>CONTACT AND COMMUNICATION</w:t>
      </w:r>
      <w:bookmarkEnd w:id="55"/>
    </w:p>
    <w:p w14:paraId="33D46129" w14:textId="02998536" w:rsidR="00CE041F" w:rsidRPr="00DF23E8" w:rsidRDefault="00CE041F" w:rsidP="004E7696">
      <w:pPr>
        <w:pStyle w:val="Style10"/>
        <w:numPr>
          <w:ilvl w:val="1"/>
          <w:numId w:val="17"/>
        </w:numPr>
        <w:spacing w:before="0" w:beforeAutospacing="0" w:after="120" w:afterAutospacing="0" w:line="360" w:lineRule="auto"/>
        <w:ind w:left="709" w:hanging="709"/>
        <w:outlineLvl w:val="1"/>
        <w:rPr>
          <w:b w:val="0"/>
          <w:szCs w:val="22"/>
        </w:rPr>
      </w:pPr>
      <w:bookmarkStart w:id="56" w:name="_Toc468740407"/>
      <w:bookmarkStart w:id="57" w:name="_Toc472610833"/>
      <w:bookmarkStart w:id="58" w:name="_Toc465663688"/>
      <w:r w:rsidRPr="00DF23E8">
        <w:rPr>
          <w:b w:val="0"/>
          <w:szCs w:val="22"/>
        </w:rPr>
        <w:t xml:space="preserve">A nominated official of the bidder(s) can make enquiries in writing, to the specified person, </w:t>
      </w:r>
      <w:r w:rsidRPr="00DF23E8">
        <w:rPr>
          <w:b w:val="0"/>
          <w:color w:val="00B0F0"/>
          <w:szCs w:val="22"/>
        </w:rPr>
        <w:t>[Name of contact person for bid enquiries]</w:t>
      </w:r>
      <w:r w:rsidRPr="00DF23E8">
        <w:rPr>
          <w:b w:val="0"/>
          <w:szCs w:val="22"/>
        </w:rPr>
        <w:t xml:space="preserve"> via email </w:t>
      </w:r>
      <w:r w:rsidRPr="00DF23E8">
        <w:rPr>
          <w:b w:val="0"/>
          <w:color w:val="00B0F0"/>
          <w:szCs w:val="22"/>
        </w:rPr>
        <w:t>[email address]</w:t>
      </w:r>
      <w:r w:rsidRPr="00DF23E8">
        <w:rPr>
          <w:b w:val="0"/>
          <w:szCs w:val="22"/>
        </w:rPr>
        <w:t xml:space="preserve"> and/or </w:t>
      </w:r>
      <w:r w:rsidRPr="00DF23E8">
        <w:rPr>
          <w:b w:val="0"/>
          <w:color w:val="00B0F0"/>
          <w:szCs w:val="22"/>
        </w:rPr>
        <w:t>[telephone number]</w:t>
      </w:r>
      <w:r w:rsidRPr="00DF23E8">
        <w:rPr>
          <w:b w:val="0"/>
          <w:szCs w:val="22"/>
        </w:rPr>
        <w:t>. Bidder(s) must reduce all telephonic enquiries to writing and send to the above email address.</w:t>
      </w:r>
      <w:bookmarkEnd w:id="56"/>
      <w:bookmarkEnd w:id="57"/>
    </w:p>
    <w:p w14:paraId="65187A6C" w14:textId="64B5CB33" w:rsidR="00CE041F" w:rsidRPr="00DF23E8" w:rsidRDefault="00CE041F" w:rsidP="004E7696">
      <w:pPr>
        <w:pStyle w:val="Style10"/>
        <w:numPr>
          <w:ilvl w:val="1"/>
          <w:numId w:val="17"/>
        </w:numPr>
        <w:spacing w:before="0" w:beforeAutospacing="0" w:after="120" w:afterAutospacing="0" w:line="360" w:lineRule="auto"/>
        <w:ind w:left="709" w:hanging="709"/>
        <w:outlineLvl w:val="1"/>
        <w:rPr>
          <w:b w:val="0"/>
          <w:szCs w:val="22"/>
        </w:rPr>
      </w:pPr>
      <w:bookmarkStart w:id="59" w:name="_Toc468740408"/>
      <w:bookmarkStart w:id="60" w:name="_Toc472610834"/>
      <w:r w:rsidRPr="00DF23E8">
        <w:rPr>
          <w:b w:val="0"/>
          <w:szCs w:val="22"/>
        </w:rPr>
        <w:t xml:space="preserve">The delegated office of </w:t>
      </w:r>
      <w:r w:rsidRPr="00DF23E8">
        <w:rPr>
          <w:b w:val="0"/>
          <w:color w:val="00B0F0"/>
          <w:szCs w:val="22"/>
        </w:rPr>
        <w:t xml:space="preserve">[Institution name] </w:t>
      </w:r>
      <w:r w:rsidRPr="00DF23E8">
        <w:rPr>
          <w:b w:val="0"/>
          <w:szCs w:val="22"/>
        </w:rPr>
        <w:t>may communicate with Bidder</w:t>
      </w:r>
      <w:r w:rsidR="0017672B" w:rsidRPr="00DF23E8">
        <w:rPr>
          <w:b w:val="0"/>
          <w:szCs w:val="22"/>
        </w:rPr>
        <w:t>(</w:t>
      </w:r>
      <w:r w:rsidRPr="00DF23E8">
        <w:rPr>
          <w:b w:val="0"/>
          <w:szCs w:val="22"/>
        </w:rPr>
        <w:t>s</w:t>
      </w:r>
      <w:r w:rsidR="0017672B" w:rsidRPr="00DF23E8">
        <w:rPr>
          <w:b w:val="0"/>
          <w:szCs w:val="22"/>
        </w:rPr>
        <w:t>)</w:t>
      </w:r>
      <w:r w:rsidRPr="00DF23E8">
        <w:rPr>
          <w:b w:val="0"/>
          <w:szCs w:val="22"/>
        </w:rPr>
        <w:t xml:space="preserve"> where clarity is sought in the bid proposal.</w:t>
      </w:r>
      <w:bookmarkEnd w:id="59"/>
      <w:bookmarkEnd w:id="60"/>
      <w:r w:rsidRPr="00DF23E8">
        <w:rPr>
          <w:b w:val="0"/>
          <w:szCs w:val="22"/>
        </w:rPr>
        <w:t xml:space="preserve"> </w:t>
      </w:r>
      <w:bookmarkEnd w:id="58"/>
      <w:r w:rsidRPr="00DF23E8">
        <w:rPr>
          <w:b w:val="0"/>
          <w:szCs w:val="22"/>
        </w:rPr>
        <w:t xml:space="preserve"> </w:t>
      </w:r>
    </w:p>
    <w:p w14:paraId="771D7C90" w14:textId="2D415B57" w:rsidR="00CE041F" w:rsidRPr="00DF23E8" w:rsidRDefault="00CE041F" w:rsidP="004E7696">
      <w:pPr>
        <w:pStyle w:val="Style10"/>
        <w:numPr>
          <w:ilvl w:val="1"/>
          <w:numId w:val="17"/>
        </w:numPr>
        <w:spacing w:before="0" w:beforeAutospacing="0" w:after="120" w:afterAutospacing="0" w:line="360" w:lineRule="auto"/>
        <w:ind w:left="709" w:hanging="709"/>
        <w:outlineLvl w:val="1"/>
        <w:rPr>
          <w:b w:val="0"/>
          <w:szCs w:val="22"/>
        </w:rPr>
      </w:pPr>
      <w:bookmarkStart w:id="61" w:name="_Toc465663689"/>
      <w:bookmarkStart w:id="62" w:name="_Toc468740409"/>
      <w:bookmarkStart w:id="63" w:name="_Toc472610835"/>
      <w:r w:rsidRPr="00DF23E8">
        <w:rPr>
          <w:b w:val="0"/>
          <w:szCs w:val="22"/>
        </w:rPr>
        <w:t xml:space="preserve">Any communication to an official or a person acting in an advisory capacity for </w:t>
      </w:r>
      <w:r w:rsidRPr="00DF23E8">
        <w:rPr>
          <w:b w:val="0"/>
          <w:color w:val="00B0F0"/>
          <w:szCs w:val="22"/>
        </w:rPr>
        <w:t xml:space="preserve">[Institution name] </w:t>
      </w:r>
      <w:r w:rsidRPr="00DF23E8">
        <w:rPr>
          <w:b w:val="0"/>
          <w:szCs w:val="22"/>
        </w:rPr>
        <w:t>in respect of the bid between the closing date and the award of the bid by the Bidder</w:t>
      </w:r>
      <w:r w:rsidR="0017672B" w:rsidRPr="00DF23E8">
        <w:rPr>
          <w:b w:val="0"/>
          <w:szCs w:val="22"/>
        </w:rPr>
        <w:t>(s)</w:t>
      </w:r>
      <w:r w:rsidRPr="00DF23E8">
        <w:rPr>
          <w:b w:val="0"/>
          <w:szCs w:val="22"/>
        </w:rPr>
        <w:t xml:space="preserve"> is discouraged.</w:t>
      </w:r>
      <w:bookmarkEnd w:id="61"/>
      <w:bookmarkEnd w:id="62"/>
      <w:bookmarkEnd w:id="63"/>
      <w:r w:rsidRPr="00DF23E8">
        <w:rPr>
          <w:b w:val="0"/>
          <w:szCs w:val="22"/>
        </w:rPr>
        <w:t xml:space="preserve">  </w:t>
      </w:r>
    </w:p>
    <w:p w14:paraId="41409FC4" w14:textId="3F59DD17" w:rsidR="00CE041F" w:rsidRPr="00DF23E8" w:rsidRDefault="00CE041F" w:rsidP="004E7696">
      <w:pPr>
        <w:pStyle w:val="Style10"/>
        <w:numPr>
          <w:ilvl w:val="1"/>
          <w:numId w:val="17"/>
        </w:numPr>
        <w:spacing w:before="0" w:beforeAutospacing="0" w:after="120" w:afterAutospacing="0" w:line="360" w:lineRule="auto"/>
        <w:ind w:left="709" w:hanging="709"/>
        <w:outlineLvl w:val="1"/>
        <w:rPr>
          <w:b w:val="0"/>
          <w:szCs w:val="22"/>
        </w:rPr>
      </w:pPr>
      <w:bookmarkStart w:id="64" w:name="_Toc465663690"/>
      <w:bookmarkStart w:id="65" w:name="_Toc468740410"/>
      <w:bookmarkStart w:id="66" w:name="_Toc472610836"/>
      <w:r w:rsidRPr="00DF23E8">
        <w:rPr>
          <w:b w:val="0"/>
          <w:szCs w:val="22"/>
        </w:rPr>
        <w:t>All communication between the Bidder</w:t>
      </w:r>
      <w:r w:rsidR="0017672B" w:rsidRPr="00DF23E8">
        <w:rPr>
          <w:b w:val="0"/>
          <w:szCs w:val="22"/>
        </w:rPr>
        <w:t>(s)</w:t>
      </w:r>
      <w:r w:rsidRPr="00DF23E8">
        <w:rPr>
          <w:b w:val="0"/>
          <w:szCs w:val="22"/>
        </w:rPr>
        <w:t xml:space="preserve"> and </w:t>
      </w:r>
      <w:r w:rsidRPr="00DF23E8">
        <w:rPr>
          <w:b w:val="0"/>
          <w:color w:val="00B0F0"/>
          <w:szCs w:val="22"/>
        </w:rPr>
        <w:t xml:space="preserve">[Institution name] </w:t>
      </w:r>
      <w:r w:rsidRPr="00DF23E8">
        <w:rPr>
          <w:b w:val="0"/>
          <w:szCs w:val="22"/>
        </w:rPr>
        <w:t>must be done in writing.</w:t>
      </w:r>
      <w:bookmarkEnd w:id="64"/>
      <w:bookmarkEnd w:id="65"/>
      <w:bookmarkEnd w:id="66"/>
      <w:r w:rsidRPr="00DF23E8">
        <w:rPr>
          <w:b w:val="0"/>
          <w:szCs w:val="22"/>
        </w:rPr>
        <w:t xml:space="preserve"> </w:t>
      </w:r>
    </w:p>
    <w:p w14:paraId="673DFAFE" w14:textId="2D6F171B" w:rsidR="00CE041F" w:rsidRPr="00DF23E8" w:rsidRDefault="00CE041F" w:rsidP="004E7696">
      <w:pPr>
        <w:pStyle w:val="Style10"/>
        <w:numPr>
          <w:ilvl w:val="1"/>
          <w:numId w:val="17"/>
        </w:numPr>
        <w:spacing w:before="0" w:beforeAutospacing="0" w:after="120" w:afterAutospacing="0" w:line="360" w:lineRule="auto"/>
        <w:ind w:left="709" w:hanging="709"/>
        <w:outlineLvl w:val="1"/>
        <w:rPr>
          <w:b w:val="0"/>
          <w:szCs w:val="22"/>
        </w:rPr>
      </w:pPr>
      <w:bookmarkStart w:id="67" w:name="_Toc465663691"/>
      <w:bookmarkStart w:id="68" w:name="_Toc468740411"/>
      <w:bookmarkStart w:id="69" w:name="_Toc472610837"/>
      <w:r w:rsidRPr="00DF23E8">
        <w:rPr>
          <w:b w:val="0"/>
          <w:szCs w:val="22"/>
        </w:rPr>
        <w:t xml:space="preserve">Whilst all due care has been taken in connection with the preparation of this bid, </w:t>
      </w:r>
      <w:r w:rsidR="0017672B" w:rsidRPr="00DF23E8">
        <w:rPr>
          <w:b w:val="0"/>
          <w:color w:val="00B0F0"/>
          <w:szCs w:val="22"/>
        </w:rPr>
        <w:t xml:space="preserve">[Institution name] </w:t>
      </w:r>
      <w:r w:rsidRPr="00DF23E8">
        <w:rPr>
          <w:b w:val="0"/>
          <w:szCs w:val="22"/>
        </w:rPr>
        <w:t>makes no representations or warranties that the content of the bid or any information communicated to or provided to Bidder</w:t>
      </w:r>
      <w:r w:rsidR="0017672B" w:rsidRPr="00DF23E8">
        <w:rPr>
          <w:b w:val="0"/>
          <w:szCs w:val="22"/>
        </w:rPr>
        <w:t>(</w:t>
      </w:r>
      <w:r w:rsidRPr="00DF23E8">
        <w:rPr>
          <w:b w:val="0"/>
          <w:szCs w:val="22"/>
        </w:rPr>
        <w:t>s</w:t>
      </w:r>
      <w:r w:rsidR="0017672B" w:rsidRPr="00DF23E8">
        <w:rPr>
          <w:b w:val="0"/>
          <w:szCs w:val="22"/>
        </w:rPr>
        <w:t>)</w:t>
      </w:r>
      <w:r w:rsidRPr="00DF23E8">
        <w:rPr>
          <w:b w:val="0"/>
          <w:szCs w:val="22"/>
        </w:rPr>
        <w:t xml:space="preserve"> during the bidding process is, or will be, accurate, current or complete. </w:t>
      </w:r>
      <w:r w:rsidR="0017672B" w:rsidRPr="00DF23E8">
        <w:rPr>
          <w:b w:val="0"/>
          <w:color w:val="00B0F0"/>
          <w:szCs w:val="22"/>
        </w:rPr>
        <w:t>[Institution name]</w:t>
      </w:r>
      <w:r w:rsidRPr="00DF23E8">
        <w:rPr>
          <w:b w:val="0"/>
          <w:szCs w:val="22"/>
        </w:rPr>
        <w:t xml:space="preserve">, and its employees and advisors will not be liable with respect to any information communicated which </w:t>
      </w:r>
      <w:r w:rsidR="0017672B" w:rsidRPr="00DF23E8">
        <w:rPr>
          <w:b w:val="0"/>
          <w:szCs w:val="22"/>
        </w:rPr>
        <w:t>may</w:t>
      </w:r>
      <w:r w:rsidRPr="00DF23E8">
        <w:rPr>
          <w:b w:val="0"/>
          <w:szCs w:val="22"/>
        </w:rPr>
        <w:t xml:space="preserve"> not accurate, current or complete.</w:t>
      </w:r>
      <w:bookmarkEnd w:id="67"/>
      <w:bookmarkEnd w:id="68"/>
      <w:bookmarkEnd w:id="69"/>
    </w:p>
    <w:p w14:paraId="4FD2C57A" w14:textId="06D7E992" w:rsidR="00CE041F" w:rsidRPr="00DF23E8" w:rsidRDefault="00CE041F" w:rsidP="001211C6">
      <w:pPr>
        <w:pStyle w:val="Style10"/>
        <w:numPr>
          <w:ilvl w:val="1"/>
          <w:numId w:val="17"/>
        </w:numPr>
        <w:spacing w:before="0" w:beforeAutospacing="0" w:after="120" w:afterAutospacing="0" w:line="360" w:lineRule="auto"/>
        <w:ind w:left="709" w:hanging="709"/>
        <w:outlineLvl w:val="1"/>
        <w:rPr>
          <w:b w:val="0"/>
          <w:szCs w:val="22"/>
        </w:rPr>
      </w:pPr>
      <w:bookmarkStart w:id="70" w:name="_Toc465663692"/>
      <w:bookmarkStart w:id="71" w:name="_Toc468740412"/>
      <w:bookmarkStart w:id="72" w:name="_Toc472610838"/>
      <w:r w:rsidRPr="00DF23E8">
        <w:rPr>
          <w:b w:val="0"/>
          <w:szCs w:val="22"/>
        </w:rPr>
        <w:t>If Bidder</w:t>
      </w:r>
      <w:r w:rsidR="0017672B" w:rsidRPr="00DF23E8">
        <w:rPr>
          <w:b w:val="0"/>
          <w:szCs w:val="22"/>
        </w:rPr>
        <w:t>(s)</w:t>
      </w:r>
      <w:r w:rsidRPr="00DF23E8">
        <w:rPr>
          <w:b w:val="0"/>
          <w:szCs w:val="22"/>
        </w:rPr>
        <w:t xml:space="preserve"> finds or reasonably believes it has found any discrepancy, ambiguity, error or inconsistency in this bid or any other information provided by </w:t>
      </w:r>
      <w:r w:rsidR="0017672B" w:rsidRPr="00DF23E8">
        <w:rPr>
          <w:b w:val="0"/>
          <w:color w:val="00B0F0"/>
          <w:szCs w:val="22"/>
        </w:rPr>
        <w:t>[Institution name]</w:t>
      </w:r>
      <w:r w:rsidR="0017672B" w:rsidRPr="00DF23E8">
        <w:rPr>
          <w:b w:val="0"/>
          <w:szCs w:val="22"/>
        </w:rPr>
        <w:t xml:space="preserve"> </w:t>
      </w:r>
      <w:r w:rsidRPr="00DF23E8">
        <w:rPr>
          <w:b w:val="0"/>
          <w:szCs w:val="22"/>
        </w:rPr>
        <w:t>(other than minor clerical matters), the Bidder</w:t>
      </w:r>
      <w:r w:rsidR="0017672B" w:rsidRPr="00DF23E8">
        <w:rPr>
          <w:b w:val="0"/>
          <w:szCs w:val="22"/>
        </w:rPr>
        <w:t>(s)</w:t>
      </w:r>
      <w:r w:rsidRPr="00DF23E8">
        <w:rPr>
          <w:b w:val="0"/>
          <w:szCs w:val="22"/>
        </w:rPr>
        <w:t xml:space="preserve"> must promptly notify </w:t>
      </w:r>
      <w:r w:rsidR="0017672B" w:rsidRPr="00DF23E8">
        <w:rPr>
          <w:b w:val="0"/>
          <w:color w:val="00B0F0"/>
          <w:szCs w:val="22"/>
        </w:rPr>
        <w:t xml:space="preserve">[Institution name] </w:t>
      </w:r>
      <w:r w:rsidRPr="00DF23E8">
        <w:rPr>
          <w:b w:val="0"/>
          <w:szCs w:val="22"/>
        </w:rPr>
        <w:t xml:space="preserve">in writing of such discrepancy, ambiguity, error or inconsistency in order to afford </w:t>
      </w:r>
      <w:r w:rsidR="0017672B" w:rsidRPr="00DF23E8">
        <w:rPr>
          <w:b w:val="0"/>
          <w:color w:val="00B0F0"/>
          <w:szCs w:val="22"/>
        </w:rPr>
        <w:t xml:space="preserve">[Institution name] </w:t>
      </w:r>
      <w:r w:rsidRPr="00DF23E8">
        <w:rPr>
          <w:b w:val="0"/>
          <w:szCs w:val="22"/>
        </w:rPr>
        <w:t>an opportunity to consider what corrective action is necessary (if any).</w:t>
      </w:r>
      <w:bookmarkEnd w:id="70"/>
      <w:bookmarkEnd w:id="71"/>
      <w:bookmarkEnd w:id="72"/>
    </w:p>
    <w:p w14:paraId="63EEC60A" w14:textId="033A208A" w:rsidR="00CE041F" w:rsidRPr="00DF23E8" w:rsidRDefault="00CE041F" w:rsidP="001211C6">
      <w:pPr>
        <w:pStyle w:val="Style10"/>
        <w:numPr>
          <w:ilvl w:val="1"/>
          <w:numId w:val="17"/>
        </w:numPr>
        <w:spacing w:before="0" w:beforeAutospacing="0" w:after="120" w:afterAutospacing="0" w:line="360" w:lineRule="auto"/>
        <w:ind w:left="709" w:hanging="709"/>
        <w:outlineLvl w:val="1"/>
        <w:rPr>
          <w:b w:val="0"/>
          <w:szCs w:val="22"/>
        </w:rPr>
      </w:pPr>
      <w:bookmarkStart w:id="73" w:name="_Toc465663693"/>
      <w:bookmarkStart w:id="74" w:name="_Toc468740413"/>
      <w:bookmarkStart w:id="75" w:name="_Toc472610839"/>
      <w:r w:rsidRPr="00DF23E8">
        <w:rPr>
          <w:b w:val="0"/>
          <w:szCs w:val="22"/>
        </w:rPr>
        <w:t xml:space="preserve">Any actual discrepancy, ambiguity, error or inconsistency in the bid or any other information provided by </w:t>
      </w:r>
      <w:r w:rsidR="0017672B" w:rsidRPr="00DF23E8">
        <w:rPr>
          <w:b w:val="0"/>
          <w:color w:val="00B0F0"/>
          <w:szCs w:val="22"/>
        </w:rPr>
        <w:t xml:space="preserve">[Institution name] </w:t>
      </w:r>
      <w:r w:rsidRPr="00DF23E8">
        <w:rPr>
          <w:b w:val="0"/>
          <w:szCs w:val="22"/>
        </w:rPr>
        <w:t>will, if possible, be corrected and provided to all Bidder</w:t>
      </w:r>
      <w:r w:rsidR="0017672B" w:rsidRPr="00DF23E8">
        <w:rPr>
          <w:b w:val="0"/>
          <w:szCs w:val="22"/>
        </w:rPr>
        <w:t>(</w:t>
      </w:r>
      <w:r w:rsidRPr="00DF23E8">
        <w:rPr>
          <w:b w:val="0"/>
          <w:szCs w:val="22"/>
        </w:rPr>
        <w:t>s</w:t>
      </w:r>
      <w:r w:rsidR="0017672B" w:rsidRPr="00DF23E8">
        <w:rPr>
          <w:b w:val="0"/>
          <w:szCs w:val="22"/>
        </w:rPr>
        <w:t>)</w:t>
      </w:r>
      <w:r w:rsidRPr="00DF23E8">
        <w:rPr>
          <w:b w:val="0"/>
          <w:szCs w:val="22"/>
        </w:rPr>
        <w:t xml:space="preserve"> without attribution to the Bidder</w:t>
      </w:r>
      <w:r w:rsidR="0017672B" w:rsidRPr="00DF23E8">
        <w:rPr>
          <w:b w:val="0"/>
          <w:szCs w:val="22"/>
        </w:rPr>
        <w:t>(s)</w:t>
      </w:r>
      <w:r w:rsidRPr="00DF23E8">
        <w:rPr>
          <w:b w:val="0"/>
          <w:szCs w:val="22"/>
        </w:rPr>
        <w:t xml:space="preserve"> who provided the written notice.</w:t>
      </w:r>
      <w:bookmarkEnd w:id="73"/>
      <w:bookmarkEnd w:id="74"/>
      <w:bookmarkEnd w:id="75"/>
    </w:p>
    <w:p w14:paraId="5A305CFA" w14:textId="77777777" w:rsidR="00CE041F" w:rsidRPr="00DF23E8" w:rsidRDefault="00CE041F" w:rsidP="001211C6">
      <w:pPr>
        <w:pStyle w:val="Style10"/>
        <w:numPr>
          <w:ilvl w:val="1"/>
          <w:numId w:val="17"/>
        </w:numPr>
        <w:spacing w:before="120" w:beforeAutospacing="0" w:after="240" w:afterAutospacing="0" w:line="360" w:lineRule="auto"/>
        <w:ind w:left="709" w:hanging="709"/>
        <w:outlineLvl w:val="1"/>
        <w:rPr>
          <w:b w:val="0"/>
          <w:szCs w:val="22"/>
        </w:rPr>
      </w:pPr>
      <w:bookmarkStart w:id="76" w:name="_Toc465663694"/>
      <w:bookmarkStart w:id="77" w:name="_Toc468740414"/>
      <w:bookmarkStart w:id="78" w:name="_Toc472610840"/>
      <w:r w:rsidRPr="00DF23E8">
        <w:rPr>
          <w:b w:val="0"/>
          <w:szCs w:val="22"/>
        </w:rPr>
        <w:t>All persons (including Bidder</w:t>
      </w:r>
      <w:r w:rsidR="0017672B" w:rsidRPr="00DF23E8">
        <w:rPr>
          <w:b w:val="0"/>
          <w:szCs w:val="22"/>
        </w:rPr>
        <w:t>(</w:t>
      </w:r>
      <w:r w:rsidRPr="00DF23E8">
        <w:rPr>
          <w:b w:val="0"/>
          <w:szCs w:val="22"/>
        </w:rPr>
        <w:t>s</w:t>
      </w:r>
      <w:r w:rsidR="0017672B" w:rsidRPr="00DF23E8">
        <w:rPr>
          <w:b w:val="0"/>
          <w:szCs w:val="22"/>
        </w:rPr>
        <w:t>)</w:t>
      </w:r>
      <w:r w:rsidRPr="00DF23E8">
        <w:rPr>
          <w:b w:val="0"/>
          <w:szCs w:val="22"/>
        </w:rPr>
        <w:t xml:space="preserve">) obtaining or receiving the bid and any other information in connection with the Bid or the Tendering process must keep the contents of the Bid and other such information confidential, and not disclose or </w:t>
      </w:r>
      <w:r w:rsidRPr="00DF23E8">
        <w:rPr>
          <w:b w:val="0"/>
          <w:szCs w:val="22"/>
        </w:rPr>
        <w:lastRenderedPageBreak/>
        <w:t>use the information except as required for the purpose of developing a proposal in response to this Bid.</w:t>
      </w:r>
      <w:bookmarkEnd w:id="76"/>
      <w:bookmarkEnd w:id="77"/>
      <w:bookmarkEnd w:id="78"/>
    </w:p>
    <w:bookmarkStart w:id="79" w:name="_Toc462070302"/>
    <w:bookmarkStart w:id="80" w:name="_Toc465663676"/>
    <w:bookmarkStart w:id="81" w:name="_Toc472610841"/>
    <w:bookmarkStart w:id="82" w:name="_Toc268861713"/>
    <w:bookmarkStart w:id="83" w:name="_Toc268873769"/>
    <w:p w14:paraId="054A61F5" w14:textId="7CADB1DE" w:rsidR="0017672B" w:rsidRPr="0046293A" w:rsidRDefault="006F3289"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715584" behindDoc="0" locked="0" layoutInCell="1" allowOverlap="1" wp14:anchorId="6FE63CC4" wp14:editId="4AB47ADF">
                <wp:simplePos x="0" y="0"/>
                <wp:positionH relativeFrom="margin">
                  <wp:align>right</wp:align>
                </wp:positionH>
                <wp:positionV relativeFrom="paragraph">
                  <wp:posOffset>370205</wp:posOffset>
                </wp:positionV>
                <wp:extent cx="5258435" cy="771525"/>
                <wp:effectExtent l="0" t="0" r="18415" b="285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771525"/>
                        </a:xfrm>
                        <a:prstGeom prst="rect">
                          <a:avLst/>
                        </a:prstGeom>
                        <a:solidFill>
                          <a:srgbClr val="FFFFFF"/>
                        </a:solidFill>
                        <a:ln w="9525">
                          <a:solidFill>
                            <a:srgbClr val="000000"/>
                          </a:solidFill>
                          <a:miter lim="800000"/>
                          <a:headEnd/>
                          <a:tailEnd/>
                        </a:ln>
                      </wps:spPr>
                      <wps:txbx>
                        <w:txbxContent>
                          <w:p w14:paraId="715AEC27" w14:textId="16F0CE22" w:rsidR="002004D6" w:rsidRPr="006F3289" w:rsidRDefault="002004D6" w:rsidP="006F3289">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6D72A292" wp14:editId="61D3A4FC">
                                  <wp:extent cx="341950" cy="329184"/>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In some cases it will not be possible to return late bids unopened as some bidders do not provide return addresses on the envelopes, hence the wording “where practicable”.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63CC4" id="_x0000_s1033" type="#_x0000_t202" style="position:absolute;left:0;text-align:left;margin-left:362.85pt;margin-top:29.15pt;width:414.05pt;height:60.75pt;z-index:2517155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">
                <v:textbox>
                  <w:txbxContent>
                    <w:p w14:paraId="715AEC27" w14:textId="16F0CE22" w:rsidR="002004D6" w:rsidRPr="006F3289" w:rsidRDefault="002004D6" w:rsidP="006F3289">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6D72A292" wp14:editId="61D3A4FC">
                            <wp:extent cx="341950" cy="329184"/>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In some cases it will not be possible to return late bids unopened as some bidders do not provide return addresses on the envelopes, hence the wording “where practicable”.</w:t>
                      </w:r>
                    </w:p>
                  </w:txbxContent>
                </v:textbox>
                <w10:wrap type="topAndBottom" anchorx="margin"/>
              </v:shape>
            </w:pict>
          </mc:Fallback>
        </mc:AlternateContent>
      </w:r>
      <w:r w:rsidR="0017672B" w:rsidRPr="0046293A">
        <w:t>LATE BIDS</w:t>
      </w:r>
      <w:bookmarkEnd w:id="79"/>
      <w:bookmarkEnd w:id="80"/>
      <w:bookmarkEnd w:id="81"/>
    </w:p>
    <w:p w14:paraId="119CA2FD" w14:textId="2F9E15D2" w:rsidR="0017672B" w:rsidRDefault="0017672B" w:rsidP="001211C6">
      <w:pPr>
        <w:pStyle w:val="Style10"/>
        <w:spacing w:after="240" w:afterAutospacing="0" w:line="360" w:lineRule="auto"/>
        <w:ind w:left="0" w:firstLine="0"/>
        <w:outlineLvl w:val="9"/>
        <w:rPr>
          <w:b w:val="0"/>
          <w:szCs w:val="22"/>
        </w:rPr>
      </w:pPr>
      <w:bookmarkStart w:id="84" w:name="_Toc465663677"/>
      <w:r w:rsidRPr="00211A0A">
        <w:rPr>
          <w:b w:val="0"/>
          <w:szCs w:val="22"/>
        </w:rPr>
        <w:t>Bids received after the closing date and time, at the address indicated in the bid documents, will not be accepted for consideration and where practicable, be returned unopened to the Bidder</w:t>
      </w:r>
      <w:r>
        <w:rPr>
          <w:b w:val="0"/>
          <w:szCs w:val="22"/>
        </w:rPr>
        <w:t>(s)</w:t>
      </w:r>
      <w:r w:rsidRPr="00211A0A">
        <w:rPr>
          <w:b w:val="0"/>
          <w:szCs w:val="22"/>
        </w:rPr>
        <w:t>.</w:t>
      </w:r>
      <w:bookmarkEnd w:id="84"/>
    </w:p>
    <w:p w14:paraId="4125731E" w14:textId="77777777" w:rsidR="0017672B" w:rsidRPr="0046293A" w:rsidRDefault="0017672B" w:rsidP="004E7696">
      <w:pPr>
        <w:pStyle w:val="Style10"/>
        <w:numPr>
          <w:ilvl w:val="0"/>
          <w:numId w:val="17"/>
        </w:numPr>
        <w:spacing w:before="100" w:after="240" w:afterAutospacing="0" w:line="360" w:lineRule="auto"/>
        <w:ind w:left="567" w:hanging="567"/>
      </w:pPr>
      <w:bookmarkStart w:id="85" w:name="_Toc462070303"/>
      <w:bookmarkStart w:id="86" w:name="_Toc465663678"/>
      <w:bookmarkStart w:id="87" w:name="_Toc472610842"/>
      <w:r w:rsidRPr="0046293A">
        <w:t>COUNTER CONDITIONS</w:t>
      </w:r>
      <w:bookmarkEnd w:id="82"/>
      <w:bookmarkEnd w:id="83"/>
      <w:bookmarkEnd w:id="85"/>
      <w:bookmarkEnd w:id="86"/>
      <w:bookmarkEnd w:id="87"/>
    </w:p>
    <w:p w14:paraId="54BE0A02" w14:textId="38877DD1" w:rsidR="0017672B" w:rsidRDefault="0017672B" w:rsidP="001211C6">
      <w:pPr>
        <w:pStyle w:val="Style10"/>
        <w:spacing w:after="240" w:afterAutospacing="0" w:line="360" w:lineRule="auto"/>
        <w:ind w:left="0" w:firstLine="0"/>
        <w:outlineLvl w:val="9"/>
        <w:rPr>
          <w:b w:val="0"/>
          <w:szCs w:val="22"/>
        </w:rPr>
      </w:pPr>
      <w:bookmarkStart w:id="88" w:name="_Toc465663679"/>
      <w:r w:rsidRPr="00211A0A">
        <w:rPr>
          <w:b w:val="0"/>
          <w:szCs w:val="22"/>
        </w:rPr>
        <w:t>Bidders’ attention is drawn to the fact that amendments to any of the Bid</w:t>
      </w:r>
      <w:r w:rsidRPr="00211A0A">
        <w:rPr>
          <w:b w:val="0"/>
          <w:color w:val="F79646" w:themeColor="accent6"/>
          <w:szCs w:val="22"/>
        </w:rPr>
        <w:t xml:space="preserve"> </w:t>
      </w:r>
      <w:r w:rsidRPr="00211A0A">
        <w:rPr>
          <w:b w:val="0"/>
          <w:szCs w:val="22"/>
        </w:rPr>
        <w:t>Conditions or setting of counter conditions by Bidders</w:t>
      </w:r>
      <w:r w:rsidR="004177F0">
        <w:rPr>
          <w:b w:val="0"/>
          <w:szCs w:val="22"/>
        </w:rPr>
        <w:t xml:space="preserve"> or qualifying any Bid Conditions</w:t>
      </w:r>
      <w:r w:rsidRPr="00211A0A">
        <w:rPr>
          <w:b w:val="0"/>
          <w:szCs w:val="22"/>
        </w:rPr>
        <w:t xml:space="preserve"> </w:t>
      </w:r>
      <w:r w:rsidR="002013C3">
        <w:rPr>
          <w:b w:val="0"/>
          <w:szCs w:val="22"/>
        </w:rPr>
        <w:t>will</w:t>
      </w:r>
      <w:r w:rsidRPr="00211A0A">
        <w:rPr>
          <w:b w:val="0"/>
          <w:szCs w:val="22"/>
        </w:rPr>
        <w:t xml:space="preserve"> result in the invalidation of such bids.</w:t>
      </w:r>
      <w:bookmarkEnd w:id="88"/>
    </w:p>
    <w:p w14:paraId="1992CCD7" w14:textId="77777777" w:rsidR="0017672B" w:rsidRPr="0046293A" w:rsidRDefault="0017672B" w:rsidP="004E7696">
      <w:pPr>
        <w:pStyle w:val="Style10"/>
        <w:numPr>
          <w:ilvl w:val="0"/>
          <w:numId w:val="17"/>
        </w:numPr>
        <w:spacing w:before="100" w:after="240" w:afterAutospacing="0" w:line="360" w:lineRule="auto"/>
        <w:ind w:left="567" w:hanging="567"/>
      </w:pPr>
      <w:bookmarkStart w:id="89" w:name="_Toc268861714"/>
      <w:bookmarkStart w:id="90" w:name="_Toc268873770"/>
      <w:bookmarkStart w:id="91" w:name="_Toc462070304"/>
      <w:bookmarkStart w:id="92" w:name="_Toc465663680"/>
      <w:bookmarkStart w:id="93" w:name="_Toc472610843"/>
      <w:r w:rsidRPr="0046293A">
        <w:t>FRONTING</w:t>
      </w:r>
      <w:bookmarkEnd w:id="89"/>
      <w:bookmarkEnd w:id="90"/>
      <w:bookmarkEnd w:id="91"/>
      <w:bookmarkEnd w:id="92"/>
      <w:bookmarkEnd w:id="93"/>
    </w:p>
    <w:p w14:paraId="2FC90CFA" w14:textId="77777777" w:rsidR="0017672B" w:rsidRPr="00211A0A" w:rsidRDefault="0017672B" w:rsidP="001211C6">
      <w:pPr>
        <w:pStyle w:val="Style10"/>
        <w:numPr>
          <w:ilvl w:val="1"/>
          <w:numId w:val="17"/>
        </w:numPr>
        <w:spacing w:after="240" w:afterAutospacing="0" w:line="360" w:lineRule="auto"/>
        <w:ind w:left="709" w:hanging="709"/>
        <w:outlineLvl w:val="1"/>
        <w:rPr>
          <w:b w:val="0"/>
          <w:szCs w:val="22"/>
        </w:rPr>
      </w:pPr>
      <w:bookmarkStart w:id="94" w:name="_Toc268781587"/>
      <w:bookmarkStart w:id="95" w:name="_Toc268861715"/>
      <w:bookmarkStart w:id="96" w:name="_Toc465663681"/>
      <w:bookmarkStart w:id="97" w:name="_Toc468740418"/>
      <w:bookmarkStart w:id="98" w:name="_Toc472610844"/>
      <w:r w:rsidRPr="00211A0A">
        <w:rPr>
          <w:b w:val="0"/>
          <w:szCs w:val="22"/>
        </w:rPr>
        <w:t>Government supports the spirit of broad based black economic empowerment and recognizes that real empowerment can only be achieved through individuals and businesses conducting themselves in accordance with the Constitution and in an honest, fair, equitable, transparent and legally compliant manner. Against this background the Government condemn any form of fronting.</w:t>
      </w:r>
      <w:bookmarkEnd w:id="94"/>
      <w:bookmarkEnd w:id="95"/>
      <w:bookmarkEnd w:id="96"/>
      <w:bookmarkEnd w:id="97"/>
      <w:bookmarkEnd w:id="98"/>
    </w:p>
    <w:p w14:paraId="4F03A77D" w14:textId="56F8F65D" w:rsidR="0017672B" w:rsidRPr="0046293A" w:rsidRDefault="0017672B" w:rsidP="001211C6">
      <w:pPr>
        <w:pStyle w:val="Style10"/>
        <w:numPr>
          <w:ilvl w:val="1"/>
          <w:numId w:val="17"/>
        </w:numPr>
        <w:spacing w:after="240" w:afterAutospacing="0" w:line="360" w:lineRule="auto"/>
        <w:ind w:left="709" w:hanging="709"/>
        <w:outlineLvl w:val="1"/>
        <w:rPr>
          <w:szCs w:val="22"/>
        </w:rPr>
      </w:pPr>
      <w:bookmarkStart w:id="99" w:name="_Toc268781588"/>
      <w:bookmarkStart w:id="100" w:name="_Toc268861716"/>
      <w:bookmarkStart w:id="101" w:name="_Toc465663682"/>
      <w:bookmarkStart w:id="102" w:name="_Toc468740419"/>
      <w:bookmarkStart w:id="103" w:name="_Toc472610845"/>
      <w:r w:rsidRPr="00211A0A">
        <w:rPr>
          <w:b w:val="0"/>
          <w:szCs w:val="22"/>
        </w:rPr>
        <w:t xml:space="preserve">The Government, in ensuring that Bidders conduct themselves in an honest manner will, as part of the bid evaluation processes, conduct or initiate the necessary enquiries/investigations to determine the accuracy of the representation made in bid documents. Should any of the fronting indicators as contained in the Guidelines on Complex Structures and Transactions and Fronting, issued by the Department of Trade and Industry, be established during such enquiry / investigation, the onus will be on the Bidder / contractor to prove that fronting does not exist. Failure to do so within a period of 14 days from date of notification may invalidate the bid / contract and may also result in the restriction of the Bidder /contractor to conduct business with the public </w:t>
      </w:r>
      <w:r w:rsidRPr="00211A0A">
        <w:rPr>
          <w:b w:val="0"/>
          <w:szCs w:val="22"/>
        </w:rPr>
        <w:lastRenderedPageBreak/>
        <w:t xml:space="preserve">sector for a period not exceeding ten years, in addition to any other remedies </w:t>
      </w:r>
      <w:r w:rsidR="00404A85" w:rsidRPr="008B2247">
        <w:rPr>
          <w:b w:val="0"/>
          <w:color w:val="00B0F0"/>
          <w:szCs w:val="22"/>
        </w:rPr>
        <w:t>[Institution name]</w:t>
      </w:r>
      <w:r w:rsidR="00404A85">
        <w:rPr>
          <w:b w:val="0"/>
          <w:color w:val="00B0F0"/>
          <w:szCs w:val="22"/>
        </w:rPr>
        <w:t xml:space="preserve"> </w:t>
      </w:r>
      <w:r w:rsidRPr="00211A0A">
        <w:rPr>
          <w:b w:val="0"/>
          <w:szCs w:val="22"/>
        </w:rPr>
        <w:t>may have against the Bidder / contractor</w:t>
      </w:r>
      <w:r w:rsidRPr="0046293A">
        <w:rPr>
          <w:szCs w:val="22"/>
        </w:rPr>
        <w:t xml:space="preserve"> </w:t>
      </w:r>
      <w:r w:rsidRPr="007A4CF7">
        <w:rPr>
          <w:b w:val="0"/>
          <w:szCs w:val="22"/>
        </w:rPr>
        <w:t>concerned</w:t>
      </w:r>
      <w:r w:rsidRPr="0046293A">
        <w:rPr>
          <w:szCs w:val="22"/>
        </w:rPr>
        <w:t>.</w:t>
      </w:r>
      <w:bookmarkEnd w:id="99"/>
      <w:bookmarkEnd w:id="100"/>
      <w:bookmarkEnd w:id="101"/>
      <w:bookmarkEnd w:id="102"/>
      <w:bookmarkEnd w:id="103"/>
    </w:p>
    <w:p w14:paraId="5A3D49FD" w14:textId="77777777" w:rsidR="0017672B" w:rsidRPr="0046293A" w:rsidRDefault="0017672B" w:rsidP="004E7696">
      <w:pPr>
        <w:pStyle w:val="Style10"/>
        <w:numPr>
          <w:ilvl w:val="0"/>
          <w:numId w:val="17"/>
        </w:numPr>
        <w:spacing w:before="100" w:after="240" w:afterAutospacing="0" w:line="360" w:lineRule="auto"/>
        <w:ind w:left="567" w:hanging="567"/>
      </w:pPr>
      <w:bookmarkStart w:id="104" w:name="_Toc268861717"/>
      <w:bookmarkStart w:id="105" w:name="_Toc268873771"/>
      <w:bookmarkStart w:id="106" w:name="_Toc462070305"/>
      <w:bookmarkStart w:id="107" w:name="_Toc465663683"/>
      <w:bookmarkStart w:id="108" w:name="_Toc472610846"/>
      <w:r w:rsidRPr="0046293A">
        <w:t>SUPPLIER DUE DILIGENCE</w:t>
      </w:r>
      <w:bookmarkEnd w:id="104"/>
      <w:bookmarkEnd w:id="105"/>
      <w:bookmarkEnd w:id="106"/>
      <w:bookmarkEnd w:id="107"/>
      <w:bookmarkEnd w:id="108"/>
    </w:p>
    <w:p w14:paraId="7C4C581B" w14:textId="40F291EC" w:rsidR="0017672B" w:rsidRPr="00211A0A" w:rsidRDefault="00404A85" w:rsidP="001211C6">
      <w:pPr>
        <w:pStyle w:val="Style10"/>
        <w:spacing w:after="240" w:afterAutospacing="0" w:line="360" w:lineRule="auto"/>
        <w:ind w:left="0" w:firstLine="0"/>
        <w:outlineLvl w:val="9"/>
        <w:rPr>
          <w:b w:val="0"/>
          <w:color w:val="000000" w:themeColor="text1"/>
          <w:szCs w:val="22"/>
        </w:rPr>
      </w:pPr>
      <w:bookmarkStart w:id="109" w:name="_Toc465663684"/>
      <w:r w:rsidRPr="008B2247">
        <w:rPr>
          <w:b w:val="0"/>
          <w:color w:val="00B0F0"/>
          <w:szCs w:val="22"/>
        </w:rPr>
        <w:t>[Institution name]</w:t>
      </w:r>
      <w:r>
        <w:rPr>
          <w:b w:val="0"/>
          <w:color w:val="00B0F0"/>
          <w:szCs w:val="22"/>
        </w:rPr>
        <w:t xml:space="preserve"> </w:t>
      </w:r>
      <w:r w:rsidR="0017672B" w:rsidRPr="00211A0A">
        <w:rPr>
          <w:b w:val="0"/>
          <w:color w:val="000000" w:themeColor="text1"/>
          <w:szCs w:val="22"/>
        </w:rPr>
        <w:t>reserves the right to conduct supplier due diligence prior to final award or at any time during the contract period</w:t>
      </w:r>
      <w:r w:rsidR="0017672B" w:rsidRPr="00211A0A">
        <w:rPr>
          <w:b w:val="0"/>
          <w:szCs w:val="22"/>
        </w:rPr>
        <w:t xml:space="preserve">.  </w:t>
      </w:r>
      <w:r w:rsidR="0017672B" w:rsidRPr="00211A0A">
        <w:rPr>
          <w:b w:val="0"/>
          <w:color w:val="000000" w:themeColor="text1"/>
          <w:szCs w:val="22"/>
        </w:rPr>
        <w:t>This may include site visits</w:t>
      </w:r>
      <w:r w:rsidR="002013C3">
        <w:rPr>
          <w:b w:val="0"/>
          <w:color w:val="000000" w:themeColor="text1"/>
          <w:szCs w:val="22"/>
        </w:rPr>
        <w:t xml:space="preserve"> and requests for additional information</w:t>
      </w:r>
      <w:r w:rsidR="0017672B" w:rsidRPr="00211A0A">
        <w:rPr>
          <w:b w:val="0"/>
          <w:color w:val="000000" w:themeColor="text1"/>
          <w:szCs w:val="22"/>
        </w:rPr>
        <w:t>.</w:t>
      </w:r>
      <w:bookmarkEnd w:id="109"/>
    </w:p>
    <w:bookmarkStart w:id="110" w:name="_Toc472610847"/>
    <w:p w14:paraId="08EB1430" w14:textId="3EB3EED4" w:rsidR="00D92742" w:rsidRPr="0046293A" w:rsidRDefault="00404A85"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678720" behindDoc="0" locked="0" layoutInCell="1" allowOverlap="1" wp14:anchorId="6B8EBDA3" wp14:editId="0DA07B86">
                <wp:simplePos x="0" y="0"/>
                <wp:positionH relativeFrom="margin">
                  <wp:align>right</wp:align>
                </wp:positionH>
                <wp:positionV relativeFrom="paragraph">
                  <wp:posOffset>294259</wp:posOffset>
                </wp:positionV>
                <wp:extent cx="5258435" cy="848360"/>
                <wp:effectExtent l="0" t="0" r="18415" b="2794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848360"/>
                        </a:xfrm>
                        <a:prstGeom prst="rect">
                          <a:avLst/>
                        </a:prstGeom>
                        <a:solidFill>
                          <a:srgbClr val="FFFFFF"/>
                        </a:solidFill>
                        <a:ln w="9525">
                          <a:solidFill>
                            <a:srgbClr val="000000"/>
                          </a:solidFill>
                          <a:miter lim="800000"/>
                          <a:headEnd/>
                          <a:tailEnd/>
                        </a:ln>
                      </wps:spPr>
                      <wps:txbx>
                        <w:txbxContent>
                          <w:p w14:paraId="1FDB81C6" w14:textId="39753A24" w:rsidR="002004D6" w:rsidRPr="00050B39" w:rsidRDefault="002004D6" w:rsidP="00404A85">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16ED93E7" wp14:editId="334FAFDA">
                                  <wp:extent cx="341950" cy="329184"/>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404A85">
                              <w:rPr>
                                <w:rFonts w:ascii="Arial" w:hAnsi="Arial" w:cs="Arial"/>
                                <w:i/>
                                <w:color w:val="E36C0A" w:themeColor="accent6" w:themeShade="BF"/>
                                <w:szCs w:val="22"/>
                              </w:rPr>
                              <w:t xml:space="preserve">The </w:t>
                            </w:r>
                            <w:r>
                              <w:rPr>
                                <w:rFonts w:ascii="Arial" w:hAnsi="Arial" w:cs="Arial"/>
                                <w:i/>
                                <w:color w:val="E36C0A" w:themeColor="accent6" w:themeShade="BF"/>
                                <w:szCs w:val="22"/>
                              </w:rPr>
                              <w:t>tender submission</w:t>
                            </w:r>
                            <w:r w:rsidRPr="00404A85">
                              <w:rPr>
                                <w:rFonts w:ascii="Arial" w:hAnsi="Arial" w:cs="Arial"/>
                                <w:i/>
                                <w:color w:val="E36C0A" w:themeColor="accent6" w:themeShade="BF"/>
                                <w:szCs w:val="22"/>
                              </w:rPr>
                              <w:t xml:space="preserve"> requirements are merely a guide and institutions may change this according to their preference on how they want the bids to be submitted</w:t>
                            </w:r>
                            <w:r>
                              <w:rPr>
                                <w:rFonts w:ascii="Arial" w:hAnsi="Arial" w:cs="Arial"/>
                                <w:i/>
                                <w:color w:val="E36C0A" w:themeColor="accent6" w:themeShade="BF"/>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EBDA3" id="_x0000_s1034" type="#_x0000_t202" style="position:absolute;left:0;text-align:left;margin-left:362.85pt;margin-top:23.15pt;width:414.05pt;height:66.8pt;z-index:2516787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">
                <v:textbox>
                  <w:txbxContent>
                    <w:p w14:paraId="1FDB81C6" w14:textId="39753A24" w:rsidR="002004D6" w:rsidRPr="00050B39" w:rsidRDefault="002004D6" w:rsidP="00404A85">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16ED93E7" wp14:editId="334FAFDA">
                            <wp:extent cx="341950" cy="329184"/>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404A85">
                        <w:rPr>
                          <w:rFonts w:ascii="Arial" w:hAnsi="Arial" w:cs="Arial"/>
                          <w:i/>
                          <w:color w:val="E36C0A" w:themeColor="accent6" w:themeShade="BF"/>
                          <w:szCs w:val="22"/>
                        </w:rPr>
                        <w:t xml:space="preserve">The </w:t>
                      </w:r>
                      <w:r>
                        <w:rPr>
                          <w:rFonts w:ascii="Arial" w:hAnsi="Arial" w:cs="Arial"/>
                          <w:i/>
                          <w:color w:val="E36C0A" w:themeColor="accent6" w:themeShade="BF"/>
                          <w:szCs w:val="22"/>
                        </w:rPr>
                        <w:t>tender submission</w:t>
                      </w:r>
                      <w:r w:rsidRPr="00404A85">
                        <w:rPr>
                          <w:rFonts w:ascii="Arial" w:hAnsi="Arial" w:cs="Arial"/>
                          <w:i/>
                          <w:color w:val="E36C0A" w:themeColor="accent6" w:themeShade="BF"/>
                          <w:szCs w:val="22"/>
                        </w:rPr>
                        <w:t xml:space="preserve"> requirements are merely a guide and institutions may change this according to their preference on how they want the bids to be submitted</w:t>
                      </w:r>
                      <w:r>
                        <w:rPr>
                          <w:rFonts w:ascii="Arial" w:hAnsi="Arial" w:cs="Arial"/>
                          <w:i/>
                          <w:color w:val="E36C0A" w:themeColor="accent6" w:themeShade="BF"/>
                          <w:szCs w:val="22"/>
                        </w:rPr>
                        <w:t>.</w:t>
                      </w:r>
                    </w:p>
                  </w:txbxContent>
                </v:textbox>
                <w10:wrap type="topAndBottom" anchorx="margin"/>
              </v:shape>
            </w:pict>
          </mc:Fallback>
        </mc:AlternateContent>
      </w:r>
      <w:r w:rsidR="00D92742" w:rsidRPr="0046293A">
        <w:t xml:space="preserve">SUBMISSION OF </w:t>
      </w:r>
      <w:bookmarkEnd w:id="26"/>
      <w:bookmarkEnd w:id="27"/>
      <w:bookmarkEnd w:id="28"/>
      <w:bookmarkEnd w:id="29"/>
      <w:r>
        <w:t>PROPOSALS</w:t>
      </w:r>
      <w:bookmarkEnd w:id="110"/>
      <w:r w:rsidR="00D92742" w:rsidRPr="0046293A">
        <w:t xml:space="preserve"> </w:t>
      </w:r>
    </w:p>
    <w:p w14:paraId="226ACFF8" w14:textId="1372CA24" w:rsidR="00404A85" w:rsidRDefault="00404A85" w:rsidP="001211C6">
      <w:pPr>
        <w:pStyle w:val="Style10"/>
        <w:numPr>
          <w:ilvl w:val="1"/>
          <w:numId w:val="17"/>
        </w:numPr>
        <w:spacing w:after="240" w:afterAutospacing="0" w:line="360" w:lineRule="auto"/>
        <w:ind w:left="709" w:hanging="709"/>
        <w:outlineLvl w:val="1"/>
        <w:rPr>
          <w:b w:val="0"/>
          <w:szCs w:val="22"/>
        </w:rPr>
      </w:pPr>
      <w:bookmarkStart w:id="111" w:name="_Toc468740422"/>
      <w:bookmarkStart w:id="112" w:name="_Toc472610848"/>
      <w:bookmarkStart w:id="113" w:name="_Toc465663671"/>
      <w:r w:rsidRPr="00404A85">
        <w:rPr>
          <w:b w:val="0"/>
          <w:szCs w:val="22"/>
        </w:rPr>
        <w:t xml:space="preserve">Bid documents may either be posted to </w:t>
      </w:r>
      <w:r>
        <w:rPr>
          <w:b w:val="0"/>
          <w:color w:val="00B0F0"/>
          <w:szCs w:val="22"/>
        </w:rPr>
        <w:t>[Postal address to where bids may be posted]</w:t>
      </w:r>
      <w:r w:rsidR="003E7A50">
        <w:rPr>
          <w:b w:val="0"/>
          <w:color w:val="00B0F0"/>
          <w:szCs w:val="22"/>
        </w:rPr>
        <w:t xml:space="preserve"> </w:t>
      </w:r>
      <w:r w:rsidR="003E7A50">
        <w:rPr>
          <w:b w:val="0"/>
          <w:szCs w:val="22"/>
        </w:rPr>
        <w:t>(preferably registered mail)</w:t>
      </w:r>
      <w:r w:rsidRPr="00404A85">
        <w:rPr>
          <w:b w:val="0"/>
          <w:szCs w:val="22"/>
        </w:rPr>
        <w:t xml:space="preserve"> OR placed in the tender box</w:t>
      </w:r>
      <w:r w:rsidR="003E7A50">
        <w:rPr>
          <w:b w:val="0"/>
          <w:szCs w:val="22"/>
        </w:rPr>
        <w:t xml:space="preserve"> OR couriered to</w:t>
      </w:r>
      <w:r w:rsidRPr="00404A85">
        <w:rPr>
          <w:b w:val="0"/>
          <w:szCs w:val="22"/>
        </w:rPr>
        <w:t xml:space="preserve"> the aforesaid address on or before the closing date and time.</w:t>
      </w:r>
      <w:bookmarkEnd w:id="111"/>
      <w:bookmarkEnd w:id="112"/>
    </w:p>
    <w:p w14:paraId="76B92360" w14:textId="7CD8D313" w:rsidR="00404A85" w:rsidRDefault="00DB7D83" w:rsidP="001211C6">
      <w:pPr>
        <w:pStyle w:val="Style10"/>
        <w:numPr>
          <w:ilvl w:val="1"/>
          <w:numId w:val="17"/>
        </w:numPr>
        <w:spacing w:after="240" w:afterAutospacing="0" w:line="360" w:lineRule="auto"/>
        <w:ind w:left="709" w:hanging="709"/>
        <w:outlineLvl w:val="1"/>
        <w:rPr>
          <w:b w:val="0"/>
          <w:szCs w:val="22"/>
        </w:rPr>
      </w:pPr>
      <w:bookmarkStart w:id="114" w:name="_Toc468740423"/>
      <w:bookmarkStart w:id="115" w:name="_Toc472610849"/>
      <w:r w:rsidRPr="00DB7D83">
        <w:rPr>
          <w:b w:val="0"/>
          <w:szCs w:val="22"/>
        </w:rPr>
        <w:t xml:space="preserve">Bid documents will only be considered if received by </w:t>
      </w:r>
      <w:r w:rsidRPr="008B2247">
        <w:rPr>
          <w:b w:val="0"/>
          <w:color w:val="00B0F0"/>
          <w:szCs w:val="22"/>
        </w:rPr>
        <w:t>[Institution name]</w:t>
      </w:r>
      <w:r>
        <w:rPr>
          <w:b w:val="0"/>
          <w:color w:val="00B0F0"/>
          <w:szCs w:val="22"/>
        </w:rPr>
        <w:t xml:space="preserve"> </w:t>
      </w:r>
      <w:r w:rsidRPr="00DB7D83">
        <w:rPr>
          <w:b w:val="0"/>
          <w:szCs w:val="22"/>
        </w:rPr>
        <w:t xml:space="preserve">before the closing date and time, regardless of the method used to send or deliver such documents to </w:t>
      </w:r>
      <w:r w:rsidRPr="008B2247">
        <w:rPr>
          <w:b w:val="0"/>
          <w:color w:val="00B0F0"/>
          <w:szCs w:val="22"/>
        </w:rPr>
        <w:t>[Institution name]</w:t>
      </w:r>
      <w:r w:rsidRPr="00DB7D83">
        <w:rPr>
          <w:b w:val="0"/>
          <w:szCs w:val="22"/>
        </w:rPr>
        <w:t>.</w:t>
      </w:r>
      <w:bookmarkEnd w:id="114"/>
      <w:bookmarkEnd w:id="115"/>
    </w:p>
    <w:p w14:paraId="52916C2C" w14:textId="43E6873C" w:rsidR="00DB7D83" w:rsidRDefault="00DB7D83" w:rsidP="001211C6">
      <w:pPr>
        <w:pStyle w:val="Style10"/>
        <w:numPr>
          <w:ilvl w:val="1"/>
          <w:numId w:val="17"/>
        </w:numPr>
        <w:spacing w:after="240" w:afterAutospacing="0" w:line="360" w:lineRule="auto"/>
        <w:ind w:left="709" w:hanging="709"/>
        <w:outlineLvl w:val="1"/>
        <w:rPr>
          <w:b w:val="0"/>
          <w:szCs w:val="22"/>
        </w:rPr>
      </w:pPr>
      <w:bookmarkStart w:id="116" w:name="_Toc468740424"/>
      <w:bookmarkStart w:id="117" w:name="_Toc472610850"/>
      <w:r w:rsidRPr="00DB7D83">
        <w:rPr>
          <w:b w:val="0"/>
          <w:szCs w:val="22"/>
        </w:rPr>
        <w:t xml:space="preserve">The bidder(s) are required to submit </w:t>
      </w:r>
      <w:r w:rsidRPr="00DB7D83">
        <w:rPr>
          <w:b w:val="0"/>
          <w:color w:val="00B0F0"/>
          <w:szCs w:val="22"/>
        </w:rPr>
        <w:t>two (2)</w:t>
      </w:r>
      <w:r w:rsidRPr="00DB7D83">
        <w:rPr>
          <w:b w:val="0"/>
          <w:szCs w:val="22"/>
        </w:rPr>
        <w:t xml:space="preserve"> copies of each file (</w:t>
      </w:r>
      <w:r w:rsidR="00195FB5" w:rsidRPr="00195FB5">
        <w:rPr>
          <w:b w:val="0"/>
          <w:color w:val="00B0F0"/>
          <w:szCs w:val="22"/>
        </w:rPr>
        <w:t>one</w:t>
      </w:r>
      <w:r w:rsidR="00195FB5">
        <w:rPr>
          <w:b w:val="0"/>
          <w:color w:val="00B0F0"/>
          <w:szCs w:val="22"/>
        </w:rPr>
        <w:t xml:space="preserve"> (1)</w:t>
      </w:r>
      <w:r w:rsidR="00195FB5" w:rsidRPr="00195FB5">
        <w:rPr>
          <w:b w:val="0"/>
          <w:color w:val="00B0F0"/>
          <w:szCs w:val="22"/>
        </w:rPr>
        <w:t xml:space="preserve"> </w:t>
      </w:r>
      <w:r w:rsidRPr="00DB7D83">
        <w:rPr>
          <w:b w:val="0"/>
          <w:szCs w:val="22"/>
        </w:rPr>
        <w:t xml:space="preserve">original and </w:t>
      </w:r>
      <w:r w:rsidR="00195FB5" w:rsidRPr="00195FB5">
        <w:rPr>
          <w:b w:val="0"/>
          <w:color w:val="00B0F0"/>
          <w:szCs w:val="22"/>
        </w:rPr>
        <w:t>one</w:t>
      </w:r>
      <w:r w:rsidR="00195FB5">
        <w:rPr>
          <w:b w:val="0"/>
          <w:color w:val="00B0F0"/>
          <w:szCs w:val="22"/>
        </w:rPr>
        <w:t xml:space="preserve"> (1)</w:t>
      </w:r>
      <w:r w:rsidR="00195FB5" w:rsidRPr="00195FB5">
        <w:rPr>
          <w:b w:val="0"/>
          <w:color w:val="00B0F0"/>
          <w:szCs w:val="22"/>
        </w:rPr>
        <w:t xml:space="preserve"> </w:t>
      </w:r>
      <w:r w:rsidRPr="00DB7D83">
        <w:rPr>
          <w:b w:val="0"/>
          <w:szCs w:val="22"/>
        </w:rPr>
        <w:t xml:space="preserve">duplicate) and </w:t>
      </w:r>
      <w:r w:rsidRPr="00DB7D83">
        <w:rPr>
          <w:b w:val="0"/>
          <w:color w:val="00B0F0"/>
          <w:szCs w:val="22"/>
        </w:rPr>
        <w:t xml:space="preserve">one (1) CD-ROM </w:t>
      </w:r>
      <w:r w:rsidRPr="00DB7D83">
        <w:rPr>
          <w:b w:val="0"/>
          <w:szCs w:val="22"/>
        </w:rPr>
        <w:t xml:space="preserve">with content of each file by the </w:t>
      </w:r>
      <w:r>
        <w:rPr>
          <w:b w:val="0"/>
          <w:color w:val="00B0F0"/>
          <w:szCs w:val="22"/>
        </w:rPr>
        <w:t xml:space="preserve">[Closing date </w:t>
      </w:r>
      <w:proofErr w:type="spellStart"/>
      <w:r>
        <w:rPr>
          <w:b w:val="0"/>
          <w:color w:val="00B0F0"/>
          <w:szCs w:val="22"/>
        </w:rPr>
        <w:t>dd</w:t>
      </w:r>
      <w:proofErr w:type="spellEnd"/>
      <w:r>
        <w:rPr>
          <w:b w:val="0"/>
          <w:color w:val="00B0F0"/>
          <w:szCs w:val="22"/>
        </w:rPr>
        <w:t xml:space="preserve"> mmm </w:t>
      </w:r>
      <w:proofErr w:type="spellStart"/>
      <w:r>
        <w:rPr>
          <w:b w:val="0"/>
          <w:color w:val="00B0F0"/>
          <w:szCs w:val="22"/>
        </w:rPr>
        <w:t>yyy</w:t>
      </w:r>
      <w:proofErr w:type="spellEnd"/>
      <w:r w:rsidRPr="00DB7D83">
        <w:rPr>
          <w:b w:val="0"/>
          <w:color w:val="00B0F0"/>
          <w:szCs w:val="22"/>
        </w:rPr>
        <w:t xml:space="preserve"> at </w:t>
      </w:r>
      <w:proofErr w:type="spellStart"/>
      <w:r>
        <w:rPr>
          <w:b w:val="0"/>
          <w:color w:val="00B0F0"/>
          <w:szCs w:val="22"/>
        </w:rPr>
        <w:t>hh:mm</w:t>
      </w:r>
      <w:proofErr w:type="spellEnd"/>
      <w:r w:rsidRPr="00DB7D83">
        <w:rPr>
          <w:b w:val="0"/>
          <w:szCs w:val="22"/>
        </w:rPr>
        <w:t>. Each file and CD-ROM must be marked correctly and sealed separately for ease of reference during the evaluation process. Furthermore, the file and information in the CD-ROM must be labelled and submitted in the following format:</w:t>
      </w:r>
      <w:bookmarkEnd w:id="116"/>
      <w:bookmarkEnd w:id="117"/>
    </w:p>
    <w:tbl>
      <w:tblPr>
        <w:tblStyle w:val="GridTable1Light"/>
        <w:tblW w:w="0" w:type="auto"/>
        <w:tblLook w:val="04A0" w:firstRow="1" w:lastRow="0" w:firstColumn="1" w:lastColumn="0" w:noHBand="0" w:noVBand="1"/>
      </w:tblPr>
      <w:tblGrid>
        <w:gridCol w:w="4148"/>
        <w:gridCol w:w="4149"/>
      </w:tblGrid>
      <w:tr w:rsidR="00A83F9C" w:rsidRPr="0080461A" w14:paraId="107E6F8E" w14:textId="77777777" w:rsidTr="009550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1" w:type="dxa"/>
            <w:shd w:val="clear" w:color="auto" w:fill="000000" w:themeFill="text1"/>
            <w:vAlign w:val="center"/>
          </w:tcPr>
          <w:p w14:paraId="112A07DF" w14:textId="06E70CE7" w:rsidR="00DB7D83" w:rsidRPr="0080461A" w:rsidRDefault="00DB7D83" w:rsidP="001211C6">
            <w:pPr>
              <w:pStyle w:val="Style10"/>
              <w:spacing w:after="240" w:afterAutospacing="0" w:line="360" w:lineRule="auto"/>
              <w:ind w:left="0" w:firstLine="0"/>
              <w:jc w:val="center"/>
              <w:outlineLvl w:val="9"/>
              <w:rPr>
                <w:b/>
                <w:color w:val="FFFFFF" w:themeColor="background1"/>
                <w:szCs w:val="22"/>
              </w:rPr>
            </w:pPr>
            <w:r w:rsidRPr="0080461A">
              <w:rPr>
                <w:b/>
                <w:color w:val="FFFFFF" w:themeColor="background1"/>
                <w:szCs w:val="22"/>
              </w:rPr>
              <w:t>FILE 1 (TECHNICAL FILE)</w:t>
            </w:r>
          </w:p>
        </w:tc>
        <w:tc>
          <w:tcPr>
            <w:tcW w:w="4152" w:type="dxa"/>
            <w:shd w:val="clear" w:color="auto" w:fill="000000" w:themeFill="text1"/>
            <w:vAlign w:val="center"/>
          </w:tcPr>
          <w:p w14:paraId="147CBD7F" w14:textId="76C19466" w:rsidR="00DB7D83" w:rsidRPr="0080461A" w:rsidRDefault="00DB7D83" w:rsidP="001211C6">
            <w:pPr>
              <w:pStyle w:val="Style10"/>
              <w:spacing w:after="240" w:afterAutospacing="0" w:line="360" w:lineRule="auto"/>
              <w:ind w:left="0" w:firstLine="0"/>
              <w:jc w:val="center"/>
              <w:outlineLvl w:val="9"/>
              <w:cnfStyle w:val="100000000000" w:firstRow="1" w:lastRow="0" w:firstColumn="0" w:lastColumn="0" w:oddVBand="0" w:evenVBand="0" w:oddHBand="0" w:evenHBand="0" w:firstRowFirstColumn="0" w:firstRowLastColumn="0" w:lastRowFirstColumn="0" w:lastRowLastColumn="0"/>
              <w:rPr>
                <w:b/>
                <w:color w:val="FFFFFF" w:themeColor="background1"/>
                <w:szCs w:val="22"/>
              </w:rPr>
            </w:pPr>
            <w:r w:rsidRPr="0080461A">
              <w:rPr>
                <w:b/>
                <w:color w:val="FFFFFF" w:themeColor="background1"/>
                <w:szCs w:val="22"/>
              </w:rPr>
              <w:t>FILE 2 (PRICE &amp; BBBEE)</w:t>
            </w:r>
          </w:p>
        </w:tc>
      </w:tr>
      <w:tr w:rsidR="0080461A" w:rsidRPr="0080461A" w14:paraId="122C9846" w14:textId="77777777" w:rsidTr="0080461A">
        <w:trPr>
          <w:trHeight w:val="724"/>
        </w:trPr>
        <w:tc>
          <w:tcPr>
            <w:cnfStyle w:val="001000000000" w:firstRow="0" w:lastRow="0" w:firstColumn="1" w:lastColumn="0" w:oddVBand="0" w:evenVBand="0" w:oddHBand="0" w:evenHBand="0" w:firstRowFirstColumn="0" w:firstRowLastColumn="0" w:lastRowFirstColumn="0" w:lastRowLastColumn="0"/>
            <w:tcW w:w="4151" w:type="dxa"/>
          </w:tcPr>
          <w:p w14:paraId="29E69D50" w14:textId="77777777" w:rsidR="00195FB5" w:rsidRPr="0080461A" w:rsidRDefault="00195FB5" w:rsidP="001211C6">
            <w:pPr>
              <w:pStyle w:val="Style10"/>
              <w:spacing w:before="0" w:beforeAutospacing="0" w:after="0" w:afterAutospacing="0"/>
              <w:ind w:left="0" w:firstLine="0"/>
              <w:outlineLvl w:val="9"/>
              <w:rPr>
                <w:b/>
                <w:szCs w:val="22"/>
              </w:rPr>
            </w:pPr>
            <w:r w:rsidRPr="0080461A">
              <w:rPr>
                <w:b/>
                <w:szCs w:val="22"/>
              </w:rPr>
              <w:t>Exhibit 1:</w:t>
            </w:r>
          </w:p>
          <w:p w14:paraId="5746B6F0" w14:textId="77777777" w:rsidR="00090B78" w:rsidRDefault="00195FB5" w:rsidP="001211C6">
            <w:pPr>
              <w:pStyle w:val="Style10"/>
              <w:spacing w:before="0" w:beforeAutospacing="0" w:after="0" w:afterAutospacing="0"/>
              <w:ind w:left="0" w:firstLine="0"/>
              <w:outlineLvl w:val="9"/>
              <w:rPr>
                <w:szCs w:val="22"/>
              </w:rPr>
            </w:pPr>
            <w:r w:rsidRPr="0080461A">
              <w:rPr>
                <w:szCs w:val="22"/>
              </w:rPr>
              <w:t>Pre-qualification documents</w:t>
            </w:r>
            <w:r w:rsidR="0080461A">
              <w:rPr>
                <w:szCs w:val="22"/>
              </w:rPr>
              <w:t xml:space="preserve"> </w:t>
            </w:r>
          </w:p>
          <w:p w14:paraId="5D8A59D3" w14:textId="25340E07" w:rsidR="00195FB5" w:rsidRPr="00090B78" w:rsidRDefault="00090B78" w:rsidP="00090B78">
            <w:pPr>
              <w:pStyle w:val="Style10"/>
              <w:spacing w:before="0" w:beforeAutospacing="0" w:after="0" w:afterAutospacing="0"/>
              <w:ind w:left="0" w:firstLine="0"/>
              <w:outlineLvl w:val="9"/>
              <w:rPr>
                <w:i/>
                <w:szCs w:val="22"/>
              </w:rPr>
            </w:pPr>
            <w:r w:rsidRPr="00090B78">
              <w:rPr>
                <w:i/>
                <w:sz w:val="20"/>
                <w:szCs w:val="22"/>
              </w:rPr>
              <w:t>(Refer to Section 17.1 - Gate 0: Pre-qualification Criteria (Table 1))</w:t>
            </w:r>
          </w:p>
        </w:tc>
        <w:tc>
          <w:tcPr>
            <w:tcW w:w="4152" w:type="dxa"/>
          </w:tcPr>
          <w:p w14:paraId="6D7A446A" w14:textId="5A15A01D" w:rsidR="00EC45B2" w:rsidRPr="0080461A" w:rsidRDefault="00EC45B2" w:rsidP="00EC45B2">
            <w:pPr>
              <w:pStyle w:val="Style10"/>
              <w:spacing w:before="0" w:beforeAutospacing="0" w:after="0" w:afterAutospacing="0"/>
              <w:ind w:left="0" w:firstLine="0"/>
              <w:outlineLvl w:val="9"/>
              <w:cnfStyle w:val="000000000000" w:firstRow="0" w:lastRow="0" w:firstColumn="0" w:lastColumn="0" w:oddVBand="0" w:evenVBand="0" w:oddHBand="0" w:evenHBand="0" w:firstRowFirstColumn="0" w:firstRowLastColumn="0" w:lastRowFirstColumn="0" w:lastRowLastColumn="0"/>
              <w:rPr>
                <w:szCs w:val="22"/>
              </w:rPr>
            </w:pPr>
            <w:r w:rsidRPr="0080461A">
              <w:rPr>
                <w:szCs w:val="22"/>
              </w:rPr>
              <w:t xml:space="preserve">Exhibit </w:t>
            </w:r>
            <w:r>
              <w:rPr>
                <w:szCs w:val="22"/>
              </w:rPr>
              <w:t>1</w:t>
            </w:r>
            <w:r w:rsidRPr="0080461A">
              <w:rPr>
                <w:szCs w:val="22"/>
              </w:rPr>
              <w:t>:</w:t>
            </w:r>
          </w:p>
          <w:p w14:paraId="069F8854" w14:textId="77777777" w:rsidR="00EC45B2" w:rsidRDefault="00EC45B2" w:rsidP="00EC45B2">
            <w:pPr>
              <w:pStyle w:val="Style10"/>
              <w:spacing w:before="0" w:beforeAutospacing="0" w:after="0" w:afterAutospacing="0"/>
              <w:ind w:left="0" w:firstLine="0"/>
              <w:outlineLvl w:val="9"/>
              <w:cnfStyle w:val="000000000000" w:firstRow="0" w:lastRow="0" w:firstColumn="0" w:lastColumn="0" w:oddVBand="0" w:evenVBand="0" w:oddHBand="0" w:evenHBand="0" w:firstRowFirstColumn="0" w:firstRowLastColumn="0" w:lastRowFirstColumn="0" w:lastRowLastColumn="0"/>
              <w:rPr>
                <w:b w:val="0"/>
                <w:szCs w:val="22"/>
              </w:rPr>
            </w:pPr>
            <w:r w:rsidRPr="0080461A">
              <w:rPr>
                <w:b w:val="0"/>
                <w:szCs w:val="22"/>
              </w:rPr>
              <w:t>Pricing Schedule</w:t>
            </w:r>
          </w:p>
          <w:p w14:paraId="1FA4D92F" w14:textId="313DAEB2" w:rsidR="0045219C" w:rsidRPr="0080461A" w:rsidRDefault="00EC45B2" w:rsidP="00EC45B2">
            <w:pPr>
              <w:pStyle w:val="Style10"/>
              <w:spacing w:before="0" w:beforeAutospacing="0" w:after="0" w:afterAutospacing="0"/>
              <w:ind w:left="0" w:firstLine="0"/>
              <w:outlineLvl w:val="9"/>
              <w:cnfStyle w:val="000000000000" w:firstRow="0" w:lastRow="0" w:firstColumn="0" w:lastColumn="0" w:oddVBand="0" w:evenVBand="0" w:oddHBand="0" w:evenHBand="0" w:firstRowFirstColumn="0" w:firstRowLastColumn="0" w:lastRowFirstColumn="0" w:lastRowLastColumn="0"/>
              <w:rPr>
                <w:b w:val="0"/>
                <w:szCs w:val="22"/>
              </w:rPr>
            </w:pPr>
            <w:r w:rsidRPr="0045219C">
              <w:rPr>
                <w:b w:val="0"/>
                <w:i/>
                <w:sz w:val="20"/>
                <w:szCs w:val="22"/>
              </w:rPr>
              <w:t xml:space="preserve">(Refer to Section </w:t>
            </w:r>
            <w:r>
              <w:rPr>
                <w:b w:val="0"/>
                <w:i/>
                <w:sz w:val="20"/>
                <w:szCs w:val="22"/>
              </w:rPr>
              <w:t>16</w:t>
            </w:r>
            <w:r w:rsidRPr="0045219C">
              <w:rPr>
                <w:b w:val="0"/>
                <w:i/>
                <w:sz w:val="20"/>
                <w:szCs w:val="22"/>
              </w:rPr>
              <w:t xml:space="preserve"> </w:t>
            </w:r>
            <w:r>
              <w:rPr>
                <w:b w:val="0"/>
                <w:i/>
                <w:sz w:val="20"/>
                <w:szCs w:val="22"/>
              </w:rPr>
              <w:t>–</w:t>
            </w:r>
            <w:r w:rsidRPr="0045219C">
              <w:rPr>
                <w:b w:val="0"/>
                <w:i/>
                <w:sz w:val="20"/>
                <w:szCs w:val="22"/>
              </w:rPr>
              <w:t xml:space="preserve"> </w:t>
            </w:r>
            <w:r>
              <w:rPr>
                <w:b w:val="0"/>
                <w:i/>
                <w:sz w:val="20"/>
                <w:szCs w:val="22"/>
              </w:rPr>
              <w:t>Pricing Model and Annexure A3 – Pricing Submission)</w:t>
            </w:r>
          </w:p>
        </w:tc>
      </w:tr>
      <w:tr w:rsidR="00A83F9C" w:rsidRPr="0080461A" w14:paraId="0D510222" w14:textId="77777777" w:rsidTr="000F39C4">
        <w:tc>
          <w:tcPr>
            <w:cnfStyle w:val="001000000000" w:firstRow="0" w:lastRow="0" w:firstColumn="1" w:lastColumn="0" w:oddVBand="0" w:evenVBand="0" w:oddHBand="0" w:evenHBand="0" w:firstRowFirstColumn="0" w:firstRowLastColumn="0" w:lastRowFirstColumn="0" w:lastRowLastColumn="0"/>
            <w:tcW w:w="4151" w:type="dxa"/>
          </w:tcPr>
          <w:p w14:paraId="592C018B" w14:textId="67C640D7" w:rsidR="00195FB5" w:rsidRPr="0080461A" w:rsidRDefault="00195FB5" w:rsidP="001211C6">
            <w:pPr>
              <w:pStyle w:val="Style10"/>
              <w:spacing w:before="0" w:beforeAutospacing="0" w:after="0" w:afterAutospacing="0" w:line="360" w:lineRule="auto"/>
              <w:ind w:left="0" w:firstLine="0"/>
              <w:outlineLvl w:val="9"/>
              <w:rPr>
                <w:b/>
                <w:szCs w:val="22"/>
              </w:rPr>
            </w:pPr>
            <w:r w:rsidRPr="0080461A">
              <w:rPr>
                <w:b/>
                <w:szCs w:val="22"/>
              </w:rPr>
              <w:t>Exhibit 2:</w:t>
            </w:r>
          </w:p>
          <w:p w14:paraId="600E7502" w14:textId="27A60991" w:rsidR="00195FB5" w:rsidRPr="0080461A" w:rsidRDefault="00195FB5" w:rsidP="001211C6">
            <w:pPr>
              <w:pStyle w:val="Style10"/>
              <w:numPr>
                <w:ilvl w:val="0"/>
                <w:numId w:val="19"/>
              </w:numPr>
              <w:spacing w:before="0" w:beforeAutospacing="0" w:after="0" w:afterAutospacing="0"/>
              <w:ind w:left="313" w:hanging="313"/>
              <w:outlineLvl w:val="9"/>
              <w:rPr>
                <w:szCs w:val="22"/>
              </w:rPr>
            </w:pPr>
            <w:r w:rsidRPr="0080461A">
              <w:rPr>
                <w:szCs w:val="22"/>
              </w:rPr>
              <w:t>Technical Responses</w:t>
            </w:r>
            <w:r w:rsidR="00677E52" w:rsidRPr="0080461A">
              <w:rPr>
                <w:szCs w:val="22"/>
              </w:rPr>
              <w:t xml:space="preserve"> and </w:t>
            </w:r>
            <w:r w:rsidRPr="0080461A">
              <w:rPr>
                <w:szCs w:val="22"/>
              </w:rPr>
              <w:t>Bidder Compliance Checklist for Technical Evaluation</w:t>
            </w:r>
          </w:p>
          <w:p w14:paraId="53A9A796" w14:textId="77777777" w:rsidR="000B69C5" w:rsidRPr="0080461A" w:rsidRDefault="000B69C5" w:rsidP="001211C6">
            <w:pPr>
              <w:pStyle w:val="Style10"/>
              <w:numPr>
                <w:ilvl w:val="0"/>
                <w:numId w:val="19"/>
              </w:numPr>
              <w:spacing w:before="0" w:beforeAutospacing="0" w:after="0" w:afterAutospacing="0"/>
              <w:ind w:left="313" w:hanging="313"/>
              <w:outlineLvl w:val="9"/>
              <w:rPr>
                <w:szCs w:val="22"/>
              </w:rPr>
            </w:pPr>
            <w:r w:rsidRPr="0080461A">
              <w:rPr>
                <w:szCs w:val="22"/>
              </w:rPr>
              <w:t xml:space="preserve">Supporting documents for technical responses. </w:t>
            </w:r>
          </w:p>
          <w:p w14:paraId="53DA71BF" w14:textId="04D15FF6" w:rsidR="00195FB5" w:rsidRPr="0080461A" w:rsidRDefault="00090B78" w:rsidP="00090B78">
            <w:pPr>
              <w:pStyle w:val="Style10"/>
              <w:spacing w:before="0" w:beforeAutospacing="0" w:after="0" w:afterAutospacing="0"/>
              <w:ind w:left="313" w:firstLine="0"/>
              <w:outlineLvl w:val="9"/>
              <w:rPr>
                <w:szCs w:val="22"/>
              </w:rPr>
            </w:pPr>
            <w:r w:rsidRPr="00090B78">
              <w:rPr>
                <w:i/>
                <w:sz w:val="20"/>
                <w:szCs w:val="22"/>
              </w:rPr>
              <w:lastRenderedPageBreak/>
              <w:t>(Refer to Section 17.</w:t>
            </w:r>
            <w:r>
              <w:rPr>
                <w:i/>
                <w:sz w:val="20"/>
                <w:szCs w:val="22"/>
              </w:rPr>
              <w:t>2</w:t>
            </w:r>
            <w:r w:rsidRPr="00090B78">
              <w:rPr>
                <w:i/>
                <w:sz w:val="20"/>
                <w:szCs w:val="22"/>
              </w:rPr>
              <w:t xml:space="preserve"> - Gate </w:t>
            </w:r>
            <w:r>
              <w:rPr>
                <w:i/>
                <w:sz w:val="20"/>
                <w:szCs w:val="22"/>
              </w:rPr>
              <w:t>1</w:t>
            </w:r>
            <w:r w:rsidRPr="00090B78">
              <w:rPr>
                <w:i/>
                <w:sz w:val="20"/>
                <w:szCs w:val="22"/>
              </w:rPr>
              <w:t xml:space="preserve">: </w:t>
            </w:r>
            <w:r>
              <w:rPr>
                <w:i/>
                <w:sz w:val="20"/>
                <w:szCs w:val="22"/>
              </w:rPr>
              <w:t>Technical Evaluation</w:t>
            </w:r>
            <w:r w:rsidRPr="00090B78">
              <w:rPr>
                <w:i/>
                <w:sz w:val="20"/>
                <w:szCs w:val="22"/>
              </w:rPr>
              <w:t xml:space="preserve"> Criteria</w:t>
            </w:r>
            <w:r>
              <w:rPr>
                <w:i/>
                <w:sz w:val="20"/>
                <w:szCs w:val="22"/>
              </w:rPr>
              <w:t xml:space="preserve"> and Annexure A2 – Desktop Evaluation Technical Scorecard and Compliance Checklist)</w:t>
            </w:r>
          </w:p>
        </w:tc>
        <w:tc>
          <w:tcPr>
            <w:tcW w:w="4152" w:type="dxa"/>
          </w:tcPr>
          <w:p w14:paraId="7E4A8EB0" w14:textId="1933A629" w:rsidR="0045219C" w:rsidRPr="0045219C" w:rsidRDefault="0045219C" w:rsidP="00F66CFE">
            <w:pPr>
              <w:pStyle w:val="Style10"/>
              <w:spacing w:before="0" w:beforeAutospacing="0" w:after="0" w:afterAutospacing="0"/>
              <w:ind w:left="312" w:firstLine="0"/>
              <w:outlineLvl w:val="9"/>
              <w:cnfStyle w:val="000000000000" w:firstRow="0" w:lastRow="0" w:firstColumn="0" w:lastColumn="0" w:oddVBand="0" w:evenVBand="0" w:oddHBand="0" w:evenHBand="0" w:firstRowFirstColumn="0" w:firstRowLastColumn="0" w:lastRowFirstColumn="0" w:lastRowLastColumn="0"/>
              <w:rPr>
                <w:b w:val="0"/>
                <w:szCs w:val="22"/>
              </w:rPr>
            </w:pPr>
          </w:p>
        </w:tc>
      </w:tr>
      <w:tr w:rsidR="00A83F9C" w:rsidRPr="0080461A" w14:paraId="66B2B4C9" w14:textId="77777777" w:rsidTr="000F39C4">
        <w:tc>
          <w:tcPr>
            <w:cnfStyle w:val="001000000000" w:firstRow="0" w:lastRow="0" w:firstColumn="1" w:lastColumn="0" w:oddVBand="0" w:evenVBand="0" w:oddHBand="0" w:evenHBand="0" w:firstRowFirstColumn="0" w:firstRowLastColumn="0" w:lastRowFirstColumn="0" w:lastRowLastColumn="0"/>
            <w:tcW w:w="4151" w:type="dxa"/>
          </w:tcPr>
          <w:p w14:paraId="60662BEC" w14:textId="3D172BA0" w:rsidR="000B69C5" w:rsidRPr="0080461A" w:rsidRDefault="000B69C5" w:rsidP="001211C6">
            <w:pPr>
              <w:pStyle w:val="Style10"/>
              <w:spacing w:before="0" w:beforeAutospacing="0" w:after="0" w:afterAutospacing="0" w:line="360" w:lineRule="auto"/>
              <w:ind w:left="0" w:firstLine="0"/>
              <w:outlineLvl w:val="9"/>
              <w:rPr>
                <w:b/>
                <w:szCs w:val="22"/>
              </w:rPr>
            </w:pPr>
            <w:r w:rsidRPr="0080461A">
              <w:rPr>
                <w:b/>
                <w:szCs w:val="22"/>
              </w:rPr>
              <w:lastRenderedPageBreak/>
              <w:t>Exhibit 3:</w:t>
            </w:r>
          </w:p>
          <w:p w14:paraId="635E3553" w14:textId="77777777" w:rsidR="0045219C" w:rsidRPr="0080461A" w:rsidRDefault="0045219C" w:rsidP="0045219C">
            <w:pPr>
              <w:pStyle w:val="Style10"/>
              <w:numPr>
                <w:ilvl w:val="0"/>
                <w:numId w:val="20"/>
              </w:numPr>
              <w:spacing w:before="0" w:beforeAutospacing="0" w:after="0" w:afterAutospacing="0"/>
              <w:ind w:left="312" w:hanging="284"/>
              <w:outlineLvl w:val="9"/>
              <w:rPr>
                <w:szCs w:val="22"/>
              </w:rPr>
            </w:pPr>
            <w:r w:rsidRPr="0080461A">
              <w:rPr>
                <w:szCs w:val="22"/>
              </w:rPr>
              <w:t xml:space="preserve">General Conditions of Contract (GCC) </w:t>
            </w:r>
          </w:p>
          <w:p w14:paraId="30308C44" w14:textId="77777777" w:rsidR="0045219C" w:rsidRDefault="0045219C" w:rsidP="0045219C">
            <w:pPr>
              <w:pStyle w:val="Style10"/>
              <w:numPr>
                <w:ilvl w:val="0"/>
                <w:numId w:val="20"/>
              </w:numPr>
              <w:spacing w:before="0" w:beforeAutospacing="0" w:after="0" w:afterAutospacing="0"/>
              <w:ind w:left="312" w:hanging="284"/>
              <w:outlineLvl w:val="9"/>
              <w:rPr>
                <w:szCs w:val="22"/>
              </w:rPr>
            </w:pPr>
            <w:r w:rsidRPr="0080461A">
              <w:rPr>
                <w:szCs w:val="22"/>
              </w:rPr>
              <w:t xml:space="preserve">Draft Service </w:t>
            </w:r>
            <w:r>
              <w:rPr>
                <w:szCs w:val="22"/>
              </w:rPr>
              <w:t xml:space="preserve">Level </w:t>
            </w:r>
            <w:r w:rsidRPr="0080461A">
              <w:rPr>
                <w:szCs w:val="22"/>
              </w:rPr>
              <w:t xml:space="preserve">Agreement </w:t>
            </w:r>
          </w:p>
          <w:p w14:paraId="5A3CEF3E" w14:textId="7EBE3C71" w:rsidR="000B69C5" w:rsidRPr="0080461A" w:rsidRDefault="0045219C" w:rsidP="0045219C">
            <w:pPr>
              <w:pStyle w:val="Style10"/>
              <w:spacing w:before="0" w:beforeAutospacing="0" w:after="0" w:afterAutospacing="0"/>
              <w:ind w:left="29" w:firstLine="0"/>
              <w:outlineLvl w:val="9"/>
              <w:rPr>
                <w:szCs w:val="22"/>
              </w:rPr>
            </w:pPr>
            <w:r w:rsidRPr="00090B78">
              <w:rPr>
                <w:i/>
                <w:sz w:val="20"/>
                <w:szCs w:val="22"/>
              </w:rPr>
              <w:t xml:space="preserve">(Refer to Section </w:t>
            </w:r>
            <w:r>
              <w:rPr>
                <w:i/>
                <w:sz w:val="20"/>
                <w:szCs w:val="22"/>
              </w:rPr>
              <w:t>20</w:t>
            </w:r>
            <w:r w:rsidRPr="00090B78">
              <w:rPr>
                <w:i/>
                <w:sz w:val="20"/>
                <w:szCs w:val="22"/>
              </w:rPr>
              <w:t xml:space="preserve"> </w:t>
            </w:r>
            <w:r>
              <w:rPr>
                <w:i/>
                <w:sz w:val="20"/>
                <w:szCs w:val="22"/>
              </w:rPr>
              <w:t>–</w:t>
            </w:r>
            <w:r w:rsidRPr="00090B78">
              <w:rPr>
                <w:i/>
                <w:sz w:val="20"/>
                <w:szCs w:val="22"/>
              </w:rPr>
              <w:t xml:space="preserve"> </w:t>
            </w:r>
            <w:r>
              <w:rPr>
                <w:i/>
                <w:sz w:val="20"/>
                <w:szCs w:val="22"/>
              </w:rPr>
              <w:t>Service Level Agreement</w:t>
            </w:r>
            <w:r w:rsidRPr="00090B78">
              <w:rPr>
                <w:i/>
                <w:sz w:val="20"/>
                <w:szCs w:val="22"/>
              </w:rPr>
              <w:t>)</w:t>
            </w:r>
          </w:p>
          <w:p w14:paraId="77CB8021" w14:textId="2B43AE89" w:rsidR="00195FB5" w:rsidRPr="0080461A" w:rsidRDefault="00195FB5" w:rsidP="001211C6">
            <w:pPr>
              <w:pStyle w:val="Style10"/>
              <w:spacing w:before="0" w:beforeAutospacing="0" w:after="0" w:afterAutospacing="0"/>
              <w:ind w:left="0" w:firstLine="0"/>
              <w:outlineLvl w:val="9"/>
              <w:rPr>
                <w:szCs w:val="22"/>
              </w:rPr>
            </w:pPr>
          </w:p>
        </w:tc>
        <w:tc>
          <w:tcPr>
            <w:tcW w:w="4152" w:type="dxa"/>
          </w:tcPr>
          <w:p w14:paraId="54FF7184" w14:textId="2838EF5E" w:rsidR="00195FB5" w:rsidRPr="0080461A" w:rsidRDefault="00195FB5" w:rsidP="00BC47B2">
            <w:pPr>
              <w:pStyle w:val="Style10"/>
              <w:spacing w:before="0" w:beforeAutospacing="0" w:after="0" w:afterAutospacing="0"/>
              <w:ind w:left="0" w:firstLine="0"/>
              <w:outlineLvl w:val="9"/>
              <w:cnfStyle w:val="000000000000" w:firstRow="0" w:lastRow="0" w:firstColumn="0" w:lastColumn="0" w:oddVBand="0" w:evenVBand="0" w:oddHBand="0" w:evenHBand="0" w:firstRowFirstColumn="0" w:firstRowLastColumn="0" w:lastRowFirstColumn="0" w:lastRowLastColumn="0"/>
              <w:rPr>
                <w:szCs w:val="22"/>
              </w:rPr>
            </w:pPr>
          </w:p>
        </w:tc>
      </w:tr>
      <w:tr w:rsidR="00A83F9C" w:rsidRPr="0080461A" w14:paraId="0D634DDD" w14:textId="77777777" w:rsidTr="0045219C">
        <w:trPr>
          <w:trHeight w:val="1047"/>
        </w:trPr>
        <w:tc>
          <w:tcPr>
            <w:cnfStyle w:val="001000000000" w:firstRow="0" w:lastRow="0" w:firstColumn="1" w:lastColumn="0" w:oddVBand="0" w:evenVBand="0" w:oddHBand="0" w:evenHBand="0" w:firstRowFirstColumn="0" w:firstRowLastColumn="0" w:lastRowFirstColumn="0" w:lastRowLastColumn="0"/>
            <w:tcW w:w="4151" w:type="dxa"/>
          </w:tcPr>
          <w:p w14:paraId="6B29BD10" w14:textId="0DFC6647" w:rsidR="000B69C5" w:rsidRPr="0080461A" w:rsidRDefault="000B69C5" w:rsidP="001211C6">
            <w:pPr>
              <w:pStyle w:val="Style10"/>
              <w:spacing w:before="0" w:beforeAutospacing="0" w:after="0" w:afterAutospacing="0" w:line="360" w:lineRule="auto"/>
              <w:ind w:left="0" w:firstLine="0"/>
              <w:outlineLvl w:val="9"/>
              <w:rPr>
                <w:b/>
                <w:szCs w:val="22"/>
              </w:rPr>
            </w:pPr>
            <w:r w:rsidRPr="0080461A">
              <w:rPr>
                <w:b/>
                <w:szCs w:val="22"/>
              </w:rPr>
              <w:t>Exhibit 4:</w:t>
            </w:r>
          </w:p>
          <w:p w14:paraId="1F50476A" w14:textId="77777777" w:rsidR="0045219C" w:rsidRDefault="0045219C" w:rsidP="0045219C">
            <w:pPr>
              <w:pStyle w:val="Style10"/>
              <w:numPr>
                <w:ilvl w:val="0"/>
                <w:numId w:val="19"/>
              </w:numPr>
              <w:spacing w:before="0" w:beforeAutospacing="0" w:after="0" w:afterAutospacing="0"/>
              <w:ind w:left="313" w:hanging="313"/>
              <w:outlineLvl w:val="9"/>
              <w:rPr>
                <w:szCs w:val="22"/>
              </w:rPr>
            </w:pPr>
            <w:r w:rsidRPr="0080461A">
              <w:rPr>
                <w:szCs w:val="22"/>
              </w:rPr>
              <w:t>Company Profile</w:t>
            </w:r>
          </w:p>
          <w:p w14:paraId="70CE6912" w14:textId="65D07B6E" w:rsidR="00090B78" w:rsidRPr="0080461A" w:rsidRDefault="0045219C" w:rsidP="0045219C">
            <w:pPr>
              <w:pStyle w:val="Style10"/>
              <w:numPr>
                <w:ilvl w:val="0"/>
                <w:numId w:val="19"/>
              </w:numPr>
              <w:spacing w:before="0" w:beforeAutospacing="0" w:after="0" w:afterAutospacing="0"/>
              <w:ind w:left="313" w:hanging="313"/>
              <w:outlineLvl w:val="9"/>
              <w:rPr>
                <w:szCs w:val="22"/>
              </w:rPr>
            </w:pPr>
            <w:r>
              <w:rPr>
                <w:szCs w:val="22"/>
              </w:rPr>
              <w:t>Any other s</w:t>
            </w:r>
            <w:r w:rsidRPr="0080461A">
              <w:rPr>
                <w:szCs w:val="22"/>
              </w:rPr>
              <w:t>upplementary information</w:t>
            </w:r>
          </w:p>
        </w:tc>
        <w:tc>
          <w:tcPr>
            <w:tcW w:w="4152" w:type="dxa"/>
          </w:tcPr>
          <w:p w14:paraId="39A1C084" w14:textId="5E8B78E3" w:rsidR="00195FB5" w:rsidRPr="0080461A" w:rsidRDefault="00195FB5" w:rsidP="001211C6">
            <w:pPr>
              <w:pStyle w:val="Style10"/>
              <w:spacing w:before="100" w:after="0" w:afterAutospacing="0"/>
              <w:ind w:left="0" w:firstLine="0"/>
              <w:outlineLvl w:val="9"/>
              <w:cnfStyle w:val="000000000000" w:firstRow="0" w:lastRow="0" w:firstColumn="0" w:lastColumn="0" w:oddVBand="0" w:evenVBand="0" w:oddHBand="0" w:evenHBand="0" w:firstRowFirstColumn="0" w:firstRowLastColumn="0" w:lastRowFirstColumn="0" w:lastRowLastColumn="0"/>
              <w:rPr>
                <w:szCs w:val="22"/>
              </w:rPr>
            </w:pPr>
          </w:p>
        </w:tc>
      </w:tr>
    </w:tbl>
    <w:p w14:paraId="66415920" w14:textId="77777777" w:rsidR="007179F5" w:rsidRPr="00211A0A" w:rsidRDefault="00E434EB" w:rsidP="001211C6">
      <w:pPr>
        <w:pStyle w:val="Style10"/>
        <w:numPr>
          <w:ilvl w:val="1"/>
          <w:numId w:val="17"/>
        </w:numPr>
        <w:spacing w:after="240" w:afterAutospacing="0" w:line="360" w:lineRule="auto"/>
        <w:ind w:left="709" w:hanging="709"/>
        <w:outlineLvl w:val="1"/>
        <w:rPr>
          <w:b w:val="0"/>
          <w:szCs w:val="22"/>
        </w:rPr>
      </w:pPr>
      <w:bookmarkStart w:id="118" w:name="_Toc465663675"/>
      <w:bookmarkStart w:id="119" w:name="_Toc468740425"/>
      <w:bookmarkStart w:id="120" w:name="_Toc472610851"/>
      <w:bookmarkEnd w:id="113"/>
      <w:r w:rsidRPr="00211A0A">
        <w:rPr>
          <w:b w:val="0"/>
          <w:szCs w:val="22"/>
        </w:rPr>
        <w:t>Bidder</w:t>
      </w:r>
      <w:r w:rsidR="00D92742" w:rsidRPr="00211A0A">
        <w:rPr>
          <w:b w:val="0"/>
          <w:szCs w:val="22"/>
        </w:rPr>
        <w:t xml:space="preserve">s are requested to initial each page of the tender document </w:t>
      </w:r>
      <w:r w:rsidR="00D92742" w:rsidRPr="002C746C">
        <w:rPr>
          <w:b w:val="0"/>
          <w:color w:val="000000" w:themeColor="text1"/>
          <w:szCs w:val="22"/>
        </w:rPr>
        <w:t xml:space="preserve">on the </w:t>
      </w:r>
      <w:r w:rsidR="00D92742" w:rsidRPr="002C746C">
        <w:rPr>
          <w:b w:val="0"/>
          <w:color w:val="00B0F0"/>
          <w:szCs w:val="22"/>
        </w:rPr>
        <w:t>top right hand corner.</w:t>
      </w:r>
      <w:bookmarkEnd w:id="118"/>
      <w:bookmarkEnd w:id="119"/>
      <w:bookmarkEnd w:id="120"/>
    </w:p>
    <w:bookmarkStart w:id="121" w:name="_Toc462070306"/>
    <w:bookmarkStart w:id="122" w:name="_Toc465663685"/>
    <w:bookmarkStart w:id="123" w:name="_Toc472610852"/>
    <w:bookmarkStart w:id="124" w:name="_Toc268861692"/>
    <w:bookmarkStart w:id="125" w:name="_Toc268873764"/>
    <w:bookmarkStart w:id="126" w:name="_Toc284832450"/>
    <w:bookmarkStart w:id="127" w:name="_Toc312071884"/>
    <w:p w14:paraId="79A320DE" w14:textId="3FDB563B" w:rsidR="00D92742" w:rsidRPr="0046293A" w:rsidRDefault="002C746C"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717632" behindDoc="0" locked="0" layoutInCell="1" allowOverlap="1" wp14:anchorId="21BC81D5" wp14:editId="25ABB458">
                <wp:simplePos x="0" y="0"/>
                <wp:positionH relativeFrom="margin">
                  <wp:align>right</wp:align>
                </wp:positionH>
                <wp:positionV relativeFrom="paragraph">
                  <wp:posOffset>345440</wp:posOffset>
                </wp:positionV>
                <wp:extent cx="5258435" cy="876300"/>
                <wp:effectExtent l="0" t="0" r="18415" b="19050"/>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876300"/>
                        </a:xfrm>
                        <a:prstGeom prst="rect">
                          <a:avLst/>
                        </a:prstGeom>
                        <a:solidFill>
                          <a:srgbClr val="FFFFFF"/>
                        </a:solidFill>
                        <a:ln w="9525">
                          <a:solidFill>
                            <a:srgbClr val="000000"/>
                          </a:solidFill>
                          <a:miter lim="800000"/>
                          <a:headEnd/>
                          <a:tailEnd/>
                        </a:ln>
                      </wps:spPr>
                      <wps:txbx>
                        <w:txbxContent>
                          <w:p w14:paraId="21226A0C" w14:textId="6D13DF14" w:rsidR="002004D6" w:rsidRPr="00050B39" w:rsidRDefault="002004D6" w:rsidP="002C746C">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404B1E4F" wp14:editId="1CD68F46">
                                  <wp:extent cx="341950" cy="329184"/>
                                  <wp:effectExtent l="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In the event that Presentations/Demonstrations are part of the Functional Evaluation, it should be indicated as such in the bid document under the Evaluation Criteria section.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BC81D5" id="_x0000_s1035" type="#_x0000_t202" style="position:absolute;left:0;text-align:left;margin-left:362.85pt;margin-top:27.2pt;width:414.05pt;height:69pt;z-index:2517176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">
                <v:textbox>
                  <w:txbxContent>
                    <w:p w14:paraId="21226A0C" w14:textId="6D13DF14" w:rsidR="002004D6" w:rsidRPr="00050B39" w:rsidRDefault="002004D6" w:rsidP="002C746C">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404B1E4F" wp14:editId="1CD68F46">
                            <wp:extent cx="341950" cy="329184"/>
                            <wp:effectExtent l="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In the event that Presentations/Demonstrations are part of the Functional Evaluation, it should be indicated as such in the bid document under the Evaluation Criteria section.</w:t>
                      </w:r>
                    </w:p>
                  </w:txbxContent>
                </v:textbox>
                <w10:wrap type="topAndBottom" anchorx="margin"/>
              </v:shape>
            </w:pict>
          </mc:Fallback>
        </mc:AlternateContent>
      </w:r>
      <w:r w:rsidR="00D92742" w:rsidRPr="0046293A">
        <w:t>PRESENTATION</w:t>
      </w:r>
      <w:bookmarkEnd w:id="121"/>
      <w:bookmarkEnd w:id="122"/>
      <w:r w:rsidR="00776FD1">
        <w:t xml:space="preserve"> / DEMONSTRATION</w:t>
      </w:r>
      <w:bookmarkEnd w:id="123"/>
    </w:p>
    <w:p w14:paraId="295AEA6C" w14:textId="1A87D186" w:rsidR="00D40355" w:rsidRDefault="00776FD1" w:rsidP="001211C6">
      <w:pPr>
        <w:pStyle w:val="Style10"/>
        <w:spacing w:before="0" w:beforeAutospacing="0" w:after="240" w:afterAutospacing="0" w:line="360" w:lineRule="auto"/>
        <w:ind w:left="0" w:firstLine="0"/>
        <w:outlineLvl w:val="9"/>
        <w:rPr>
          <w:b w:val="0"/>
          <w:szCs w:val="22"/>
        </w:rPr>
      </w:pPr>
      <w:bookmarkStart w:id="128" w:name="_Toc465663686"/>
      <w:r w:rsidRPr="008B2247">
        <w:rPr>
          <w:b w:val="0"/>
          <w:color w:val="00B0F0"/>
          <w:szCs w:val="22"/>
        </w:rPr>
        <w:t>[Institution name]</w:t>
      </w:r>
      <w:r>
        <w:rPr>
          <w:b w:val="0"/>
          <w:color w:val="00B0F0"/>
          <w:szCs w:val="22"/>
        </w:rPr>
        <w:t xml:space="preserve"> </w:t>
      </w:r>
      <w:r w:rsidR="007A4CF7" w:rsidRPr="00211A0A">
        <w:rPr>
          <w:b w:val="0"/>
          <w:color w:val="000000" w:themeColor="text1"/>
          <w:szCs w:val="22"/>
        </w:rPr>
        <w:t>reserves the right to</w:t>
      </w:r>
      <w:r w:rsidR="00AA1B9B" w:rsidRPr="00237976">
        <w:rPr>
          <w:b w:val="0"/>
          <w:szCs w:val="22"/>
        </w:rPr>
        <w:t xml:space="preserve"> request</w:t>
      </w:r>
      <w:r w:rsidR="00D92742" w:rsidRPr="00237976">
        <w:rPr>
          <w:b w:val="0"/>
          <w:szCs w:val="22"/>
        </w:rPr>
        <w:t xml:space="preserve"> presentations/</w:t>
      </w:r>
      <w:r>
        <w:rPr>
          <w:b w:val="0"/>
          <w:szCs w:val="22"/>
        </w:rPr>
        <w:t>demonstrations</w:t>
      </w:r>
      <w:r w:rsidR="00D92742" w:rsidRPr="00237976">
        <w:rPr>
          <w:b w:val="0"/>
          <w:szCs w:val="22"/>
        </w:rPr>
        <w:t xml:space="preserve"> from the short-listed </w:t>
      </w:r>
      <w:r w:rsidR="00E434EB" w:rsidRPr="00237976">
        <w:rPr>
          <w:b w:val="0"/>
          <w:szCs w:val="22"/>
        </w:rPr>
        <w:t>Bidder</w:t>
      </w:r>
      <w:r w:rsidR="00D92742" w:rsidRPr="00237976">
        <w:rPr>
          <w:b w:val="0"/>
          <w:szCs w:val="22"/>
        </w:rPr>
        <w:t xml:space="preserve">s as part of the bid </w:t>
      </w:r>
      <w:r w:rsidR="00444AA7">
        <w:rPr>
          <w:b w:val="0"/>
          <w:szCs w:val="22"/>
        </w:rPr>
        <w:t xml:space="preserve">evaluation </w:t>
      </w:r>
      <w:r w:rsidR="00D92742" w:rsidRPr="00237976">
        <w:rPr>
          <w:b w:val="0"/>
          <w:szCs w:val="22"/>
        </w:rPr>
        <w:t>process.</w:t>
      </w:r>
      <w:bookmarkEnd w:id="128"/>
    </w:p>
    <w:bookmarkStart w:id="129" w:name="_Toc462070315"/>
    <w:bookmarkStart w:id="130" w:name="_Toc465663780"/>
    <w:bookmarkStart w:id="131" w:name="_Toc472610853"/>
    <w:p w14:paraId="36226DF1" w14:textId="08EC0D1A" w:rsidR="00735B19" w:rsidRPr="003240DC" w:rsidRDefault="003240DC" w:rsidP="004E7696">
      <w:pPr>
        <w:pStyle w:val="Style10"/>
        <w:numPr>
          <w:ilvl w:val="0"/>
          <w:numId w:val="17"/>
        </w:numPr>
        <w:spacing w:before="100" w:after="240" w:afterAutospacing="0" w:line="360" w:lineRule="auto"/>
        <w:ind w:left="567" w:hanging="567"/>
      </w:pPr>
      <w:r>
        <w:rPr>
          <w:noProof/>
          <w:lang w:eastAsia="en-ZA"/>
        </w:rPr>
        <mc:AlternateContent>
          <mc:Choice Requires="wps">
            <w:drawing>
              <wp:anchor distT="45720" distB="45720" distL="114300" distR="114300" simplePos="0" relativeHeight="251695104" behindDoc="0" locked="0" layoutInCell="1" allowOverlap="1" wp14:anchorId="7ED848B3" wp14:editId="70D650E2">
                <wp:simplePos x="0" y="0"/>
                <wp:positionH relativeFrom="margin">
                  <wp:align>right</wp:align>
                </wp:positionH>
                <wp:positionV relativeFrom="paragraph">
                  <wp:posOffset>270282</wp:posOffset>
                </wp:positionV>
                <wp:extent cx="5258435" cy="1533525"/>
                <wp:effectExtent l="0" t="0" r="18415" b="28575"/>
                <wp:wrapTopAndBottom/>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533525"/>
                        </a:xfrm>
                        <a:prstGeom prst="rect">
                          <a:avLst/>
                        </a:prstGeom>
                        <a:solidFill>
                          <a:srgbClr val="FFFFFF"/>
                        </a:solidFill>
                        <a:ln w="9525">
                          <a:solidFill>
                            <a:srgbClr val="000000"/>
                          </a:solidFill>
                          <a:miter lim="800000"/>
                          <a:headEnd/>
                          <a:tailEnd/>
                        </a:ln>
                      </wps:spPr>
                      <wps:txbx>
                        <w:txbxContent>
                          <w:p w14:paraId="3A215D87" w14:textId="677DBD19" w:rsidR="002004D6" w:rsidRDefault="002004D6" w:rsidP="00735B19">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2D0DDAD0" wp14:editId="07901E14">
                                  <wp:extent cx="341950" cy="329184"/>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404A85">
                              <w:rPr>
                                <w:rFonts w:ascii="Arial" w:hAnsi="Arial" w:cs="Arial"/>
                                <w:i/>
                                <w:color w:val="E36C0A" w:themeColor="accent6" w:themeShade="BF"/>
                                <w:szCs w:val="22"/>
                              </w:rPr>
                              <w:t xml:space="preserve">The </w:t>
                            </w:r>
                            <w:r>
                              <w:rPr>
                                <w:rFonts w:ascii="Arial" w:hAnsi="Arial" w:cs="Arial"/>
                                <w:i/>
                                <w:color w:val="E36C0A" w:themeColor="accent6" w:themeShade="BF"/>
                                <w:szCs w:val="22"/>
                              </w:rPr>
                              <w:t>tendering institution</w:t>
                            </w:r>
                            <w:r w:rsidRPr="003240DC">
                              <w:rPr>
                                <w:rFonts w:ascii="Arial" w:hAnsi="Arial" w:cs="Arial"/>
                                <w:i/>
                                <w:color w:val="E36C0A" w:themeColor="accent6" w:themeShade="BF"/>
                                <w:szCs w:val="22"/>
                              </w:rPr>
                              <w:t xml:space="preserve"> may change the contract duration according to their own needs.</w:t>
                            </w:r>
                            <w:r>
                              <w:rPr>
                                <w:rFonts w:ascii="Arial" w:hAnsi="Arial" w:cs="Arial"/>
                                <w:i/>
                                <w:color w:val="E36C0A" w:themeColor="accent6" w:themeShade="BF"/>
                                <w:szCs w:val="22"/>
                              </w:rPr>
                              <w:t xml:space="preserve">  </w:t>
                            </w:r>
                          </w:p>
                          <w:p w14:paraId="6F9B3454" w14:textId="5701E9C4" w:rsidR="002004D6" w:rsidRPr="00E97025" w:rsidRDefault="002004D6" w:rsidP="00735B19">
                            <w:pPr>
                              <w:pStyle w:val="BodyTextIndent"/>
                              <w:spacing w:line="276" w:lineRule="auto"/>
                              <w:ind w:left="0" w:right="14"/>
                              <w:rPr>
                                <w:rFonts w:ascii="Arial" w:hAnsi="Arial" w:cs="Arial"/>
                                <w:i/>
                                <w:color w:val="E36C0A" w:themeColor="accent6" w:themeShade="BF"/>
                              </w:rPr>
                            </w:pPr>
                            <w:r>
                              <w:rPr>
                                <w:rFonts w:ascii="Arial" w:hAnsi="Arial" w:cs="Arial"/>
                                <w:i/>
                                <w:color w:val="E36C0A" w:themeColor="accent6" w:themeShade="BF"/>
                                <w:szCs w:val="22"/>
                              </w:rPr>
                              <w:t xml:space="preserve">It may either be a fixed contract term (e.g. 24 or 36 months) OR you may reserve the right to extend for an additional 12 or 24 months.  When you invoke the extension option, the tendering institution must take cognisance of </w:t>
                            </w:r>
                            <w:r w:rsidRPr="00E97025">
                              <w:rPr>
                                <w:rFonts w:ascii="Arial" w:hAnsi="Arial" w:cs="Arial"/>
                                <w:i/>
                                <w:color w:val="E36C0A" w:themeColor="accent6" w:themeShade="BF"/>
                                <w:szCs w:val="22"/>
                              </w:rPr>
                              <w:t>National Treasury SCM Instruction No 3 of 2016-2017</w:t>
                            </w:r>
                            <w:r>
                              <w:rPr>
                                <w:rFonts w:ascii="Arial" w:hAnsi="Arial" w:cs="Arial"/>
                                <w:i/>
                                <w:color w:val="E36C0A" w:themeColor="accent6" w:themeShade="BF"/>
                                <w:szCs w:val="22"/>
                              </w:rPr>
                              <w:t>:</w:t>
                            </w:r>
                            <w:r w:rsidRPr="00E97025">
                              <w:rPr>
                                <w:rFonts w:ascii="Arial" w:hAnsi="Arial" w:cs="Arial"/>
                                <w:i/>
                                <w:color w:val="E36C0A" w:themeColor="accent6" w:themeShade="BF"/>
                                <w:szCs w:val="22"/>
                              </w:rPr>
                              <w:t xml:space="preserve"> Prevention and combating abuse in SCM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D848B3" id="_x0000_s1036" type="#_x0000_t202" style="position:absolute;left:0;text-align:left;margin-left:362.85pt;margin-top:21.3pt;width:414.05pt;height:120.75pt;z-index:2516951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">
                <v:textbox>
                  <w:txbxContent>
                    <w:p w14:paraId="3A215D87" w14:textId="677DBD19" w:rsidR="002004D6" w:rsidRDefault="002004D6" w:rsidP="00735B19">
                      <w:pPr>
                        <w:pStyle w:val="BodyTextIndent"/>
                        <w:spacing w:line="276" w:lineRule="auto"/>
                        <w:ind w:left="0" w:right="14"/>
                        <w:rPr>
                          <w:rFonts w:ascii="Arial" w:hAnsi="Arial" w:cs="Arial"/>
                          <w:i/>
                          <w:color w:val="E36C0A" w:themeColor="accent6" w:themeShade="BF"/>
                          <w:szCs w:val="22"/>
                        </w:rPr>
                      </w:pPr>
                      <w:r w:rsidRPr="00050B39">
                        <w:rPr>
                          <w:rFonts w:ascii="Arial" w:hAnsi="Arial" w:cs="Arial"/>
                          <w:i/>
                          <w:noProof/>
                          <w:color w:val="E36C0A" w:themeColor="accent6" w:themeShade="BF"/>
                          <w:lang w:val="en-ZA" w:eastAsia="en-ZA"/>
                        </w:rPr>
                        <w:drawing>
                          <wp:inline distT="0" distB="0" distL="0" distR="0" wp14:anchorId="2D0DDAD0" wp14:editId="07901E14">
                            <wp:extent cx="341950" cy="329184"/>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404A85">
                        <w:rPr>
                          <w:rFonts w:ascii="Arial" w:hAnsi="Arial" w:cs="Arial"/>
                          <w:i/>
                          <w:color w:val="E36C0A" w:themeColor="accent6" w:themeShade="BF"/>
                          <w:szCs w:val="22"/>
                        </w:rPr>
                        <w:t xml:space="preserve">The </w:t>
                      </w:r>
                      <w:r>
                        <w:rPr>
                          <w:rFonts w:ascii="Arial" w:hAnsi="Arial" w:cs="Arial"/>
                          <w:i/>
                          <w:color w:val="E36C0A" w:themeColor="accent6" w:themeShade="BF"/>
                          <w:szCs w:val="22"/>
                        </w:rPr>
                        <w:t>tendering institution</w:t>
                      </w:r>
                      <w:r w:rsidRPr="003240DC">
                        <w:rPr>
                          <w:rFonts w:ascii="Arial" w:hAnsi="Arial" w:cs="Arial"/>
                          <w:i/>
                          <w:color w:val="E36C0A" w:themeColor="accent6" w:themeShade="BF"/>
                          <w:szCs w:val="22"/>
                        </w:rPr>
                        <w:t xml:space="preserve"> may change the contract duration according to their own needs.</w:t>
                      </w:r>
                      <w:r>
                        <w:rPr>
                          <w:rFonts w:ascii="Arial" w:hAnsi="Arial" w:cs="Arial"/>
                          <w:i/>
                          <w:color w:val="E36C0A" w:themeColor="accent6" w:themeShade="BF"/>
                          <w:szCs w:val="22"/>
                        </w:rPr>
                        <w:t xml:space="preserve">  </w:t>
                      </w:r>
                    </w:p>
                    <w:p w14:paraId="6F9B3454" w14:textId="5701E9C4" w:rsidR="002004D6" w:rsidRPr="00E97025" w:rsidRDefault="002004D6" w:rsidP="00735B19">
                      <w:pPr>
                        <w:pStyle w:val="BodyTextIndent"/>
                        <w:spacing w:line="276" w:lineRule="auto"/>
                        <w:ind w:left="0" w:right="14"/>
                        <w:rPr>
                          <w:rFonts w:ascii="Arial" w:hAnsi="Arial" w:cs="Arial"/>
                          <w:i/>
                          <w:color w:val="E36C0A" w:themeColor="accent6" w:themeShade="BF"/>
                        </w:rPr>
                      </w:pPr>
                      <w:r>
                        <w:rPr>
                          <w:rFonts w:ascii="Arial" w:hAnsi="Arial" w:cs="Arial"/>
                          <w:i/>
                          <w:color w:val="E36C0A" w:themeColor="accent6" w:themeShade="BF"/>
                          <w:szCs w:val="22"/>
                        </w:rPr>
                        <w:t xml:space="preserve">It may either be a fixed contract term (e.g. 24 or 36 months) OR you may reserve the right to extend for an additional 12 or 24 months.  When you invoke the extension option, the tendering institution must take cognisance of </w:t>
                      </w:r>
                      <w:r w:rsidRPr="00E97025">
                        <w:rPr>
                          <w:rFonts w:ascii="Arial" w:hAnsi="Arial" w:cs="Arial"/>
                          <w:i/>
                          <w:color w:val="E36C0A" w:themeColor="accent6" w:themeShade="BF"/>
                          <w:szCs w:val="22"/>
                        </w:rPr>
                        <w:t>National T</w:t>
                      </w:r>
                      <w:r w:rsidRPr="00E97025">
                        <w:rPr>
                          <w:rFonts w:ascii="Arial" w:hAnsi="Arial" w:cs="Arial"/>
                          <w:i/>
                          <w:color w:val="E36C0A" w:themeColor="accent6" w:themeShade="BF"/>
                          <w:szCs w:val="22"/>
                        </w:rPr>
                        <w:t>r</w:t>
                      </w:r>
                      <w:r w:rsidRPr="00E97025">
                        <w:rPr>
                          <w:rFonts w:ascii="Arial" w:hAnsi="Arial" w:cs="Arial"/>
                          <w:i/>
                          <w:color w:val="E36C0A" w:themeColor="accent6" w:themeShade="BF"/>
                          <w:szCs w:val="22"/>
                        </w:rPr>
                        <w:t>easury SCM Instruction No 3 of 2016-2017</w:t>
                      </w:r>
                      <w:r>
                        <w:rPr>
                          <w:rFonts w:ascii="Arial" w:hAnsi="Arial" w:cs="Arial"/>
                          <w:i/>
                          <w:color w:val="E36C0A" w:themeColor="accent6" w:themeShade="BF"/>
                          <w:szCs w:val="22"/>
                        </w:rPr>
                        <w:t>:</w:t>
                      </w:r>
                      <w:r w:rsidRPr="00E97025">
                        <w:rPr>
                          <w:rFonts w:ascii="Arial" w:hAnsi="Arial" w:cs="Arial"/>
                          <w:i/>
                          <w:color w:val="E36C0A" w:themeColor="accent6" w:themeShade="BF"/>
                          <w:szCs w:val="22"/>
                        </w:rPr>
                        <w:t xml:space="preserve"> Prevention and combating abuse in SCM</w:t>
                      </w:r>
                    </w:p>
                  </w:txbxContent>
                </v:textbox>
                <w10:wrap type="topAndBottom" anchorx="margin"/>
              </v:shape>
            </w:pict>
          </mc:Fallback>
        </mc:AlternateContent>
      </w:r>
      <w:r w:rsidR="00735B19" w:rsidRPr="0046293A">
        <w:t>DURATION OF THE CONTRACT</w:t>
      </w:r>
      <w:bookmarkEnd w:id="129"/>
      <w:bookmarkEnd w:id="130"/>
      <w:bookmarkEnd w:id="131"/>
      <w:r w:rsidR="00735B19" w:rsidRPr="004E7696">
        <w:t xml:space="preserve"> </w:t>
      </w:r>
    </w:p>
    <w:p w14:paraId="36C16B85" w14:textId="77777777" w:rsidR="00446B84" w:rsidRDefault="00446B84" w:rsidP="001211C6">
      <w:pPr>
        <w:pStyle w:val="BodyTextIndent"/>
        <w:widowControl w:val="0"/>
        <w:spacing w:after="0" w:line="360" w:lineRule="auto"/>
        <w:ind w:left="0" w:right="6"/>
        <w:jc w:val="both"/>
        <w:rPr>
          <w:rFonts w:ascii="Arial" w:hAnsi="Arial" w:cs="Arial"/>
          <w:sz w:val="22"/>
          <w:szCs w:val="22"/>
        </w:rPr>
      </w:pPr>
      <w:r w:rsidRPr="00446B84">
        <w:rPr>
          <w:rFonts w:ascii="Arial" w:hAnsi="Arial" w:cs="Arial"/>
          <w:sz w:val="22"/>
          <w:szCs w:val="22"/>
        </w:rPr>
        <w:t xml:space="preserve">The successful bidder will be appointed for a period of </w:t>
      </w:r>
      <w:r w:rsidRPr="00446B84">
        <w:rPr>
          <w:rFonts w:ascii="Arial" w:hAnsi="Arial" w:cs="Arial"/>
          <w:color w:val="00B0F0"/>
          <w:sz w:val="22"/>
          <w:szCs w:val="22"/>
        </w:rPr>
        <w:t xml:space="preserve">36 (thirty six) </w:t>
      </w:r>
      <w:r w:rsidRPr="00446B84">
        <w:rPr>
          <w:rFonts w:ascii="Arial" w:hAnsi="Arial" w:cs="Arial"/>
          <w:sz w:val="22"/>
          <w:szCs w:val="22"/>
        </w:rPr>
        <w:t xml:space="preserve">months with an option to renew in </w:t>
      </w:r>
      <w:r w:rsidRPr="00446B84">
        <w:rPr>
          <w:rFonts w:ascii="Arial" w:hAnsi="Arial" w:cs="Arial"/>
          <w:color w:val="00B0F0"/>
          <w:sz w:val="22"/>
          <w:szCs w:val="22"/>
        </w:rPr>
        <w:t xml:space="preserve">[Institution name]’s </w:t>
      </w:r>
      <w:r w:rsidRPr="00446B84">
        <w:rPr>
          <w:rFonts w:ascii="Arial" w:hAnsi="Arial" w:cs="Arial"/>
          <w:sz w:val="22"/>
          <w:szCs w:val="22"/>
        </w:rPr>
        <w:t xml:space="preserve">sole discretion for an additional </w:t>
      </w:r>
      <w:r w:rsidRPr="00446B84">
        <w:rPr>
          <w:rFonts w:ascii="Arial" w:hAnsi="Arial" w:cs="Arial"/>
          <w:color w:val="00B0F0"/>
          <w:sz w:val="22"/>
          <w:szCs w:val="22"/>
        </w:rPr>
        <w:t xml:space="preserve">24 (twenty four) </w:t>
      </w:r>
      <w:r w:rsidRPr="00446B84">
        <w:rPr>
          <w:rFonts w:ascii="Arial" w:hAnsi="Arial" w:cs="Arial"/>
          <w:sz w:val="22"/>
          <w:szCs w:val="22"/>
        </w:rPr>
        <w:t>months on the same terms and conditions unless the parties agree otherwise. The renewal of the contract will be at intervals of 12 (twelve) months each.</w:t>
      </w:r>
    </w:p>
    <w:p w14:paraId="6D171CE0" w14:textId="35468DE8" w:rsidR="003F49C2" w:rsidRPr="0046293A" w:rsidRDefault="003F49C2" w:rsidP="00446B84">
      <w:pPr>
        <w:pStyle w:val="BodyTextIndent"/>
        <w:widowControl w:val="0"/>
        <w:spacing w:after="0" w:line="360" w:lineRule="auto"/>
        <w:ind w:left="0" w:right="6"/>
        <w:jc w:val="both"/>
        <w:rPr>
          <w:rStyle w:val="Emphasis"/>
          <w:rFonts w:ascii="Arial" w:hAnsi="Arial" w:cs="Arial"/>
          <w:i w:val="0"/>
          <w:iCs w:val="0"/>
          <w:sz w:val="22"/>
          <w:szCs w:val="22"/>
          <w:highlight w:val="yellow"/>
        </w:rPr>
      </w:pPr>
      <w:r w:rsidRPr="0046293A">
        <w:rPr>
          <w:rStyle w:val="Emphasis"/>
          <w:rFonts w:ascii="Arial" w:hAnsi="Arial" w:cs="Arial"/>
          <w:i w:val="0"/>
          <w:iCs w:val="0"/>
          <w:sz w:val="22"/>
          <w:szCs w:val="22"/>
        </w:rPr>
        <w:br w:type="page"/>
      </w:r>
    </w:p>
    <w:p w14:paraId="0AFEE5F5" w14:textId="2D9B849A" w:rsidR="00BE3112" w:rsidRPr="0046293A" w:rsidRDefault="00BE3112" w:rsidP="004E7696">
      <w:pPr>
        <w:pStyle w:val="Style10"/>
        <w:numPr>
          <w:ilvl w:val="0"/>
          <w:numId w:val="17"/>
        </w:numPr>
        <w:spacing w:before="100" w:after="240" w:afterAutospacing="0" w:line="360" w:lineRule="auto"/>
        <w:ind w:left="567" w:hanging="567"/>
      </w:pPr>
      <w:bookmarkStart w:id="132" w:name="_Toc451935266"/>
      <w:bookmarkStart w:id="133" w:name="_Toc462070313"/>
      <w:bookmarkStart w:id="134" w:name="_Toc465663697"/>
      <w:bookmarkStart w:id="135" w:name="_Toc472610854"/>
      <w:r w:rsidRPr="0046293A">
        <w:lastRenderedPageBreak/>
        <w:t>SCOPE OF WORK</w:t>
      </w:r>
      <w:bookmarkEnd w:id="132"/>
      <w:bookmarkEnd w:id="133"/>
      <w:bookmarkEnd w:id="134"/>
      <w:bookmarkEnd w:id="135"/>
    </w:p>
    <w:bookmarkStart w:id="136" w:name="_Toc472610855"/>
    <w:p w14:paraId="247D72A2" w14:textId="6DB2FB95" w:rsidR="00776FD1" w:rsidRPr="00085CB0" w:rsidRDefault="00776FD1" w:rsidP="001211C6">
      <w:pPr>
        <w:pStyle w:val="Style10"/>
        <w:numPr>
          <w:ilvl w:val="1"/>
          <w:numId w:val="17"/>
        </w:numPr>
        <w:spacing w:after="240" w:afterAutospacing="0" w:line="360" w:lineRule="auto"/>
        <w:ind w:left="709" w:hanging="709"/>
        <w:outlineLvl w:val="1"/>
        <w:rPr>
          <w:rFonts w:eastAsiaTheme="majorEastAsia"/>
          <w:color w:val="365F91" w:themeColor="accent1" w:themeShade="BF"/>
          <w:szCs w:val="22"/>
        </w:rPr>
      </w:pPr>
      <w:r>
        <w:rPr>
          <w:noProof/>
          <w:lang w:eastAsia="en-ZA"/>
        </w:rPr>
        <mc:AlternateContent>
          <mc:Choice Requires="wps">
            <w:drawing>
              <wp:anchor distT="45720" distB="45720" distL="114300" distR="114300" simplePos="0" relativeHeight="251680768" behindDoc="0" locked="0" layoutInCell="1" allowOverlap="1" wp14:anchorId="237DF1C9" wp14:editId="11404A9F">
                <wp:simplePos x="0" y="0"/>
                <wp:positionH relativeFrom="margin">
                  <wp:align>left</wp:align>
                </wp:positionH>
                <wp:positionV relativeFrom="paragraph">
                  <wp:posOffset>270154</wp:posOffset>
                </wp:positionV>
                <wp:extent cx="5258435" cy="1214120"/>
                <wp:effectExtent l="0" t="0" r="18415" b="24130"/>
                <wp:wrapTopAndBottom/>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214324"/>
                        </a:xfrm>
                        <a:prstGeom prst="rect">
                          <a:avLst/>
                        </a:prstGeom>
                        <a:solidFill>
                          <a:srgbClr val="FFFFFF"/>
                        </a:solidFill>
                        <a:ln w="9525">
                          <a:solidFill>
                            <a:srgbClr val="000000"/>
                          </a:solidFill>
                          <a:miter lim="800000"/>
                          <a:headEnd/>
                          <a:tailEnd/>
                        </a:ln>
                      </wps:spPr>
                      <wps:txbx>
                        <w:txbxContent>
                          <w:p w14:paraId="04320644" w14:textId="223C9578" w:rsidR="002004D6" w:rsidRPr="00050B39" w:rsidRDefault="002004D6" w:rsidP="00776FD1">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0D0DD395" wp14:editId="667ABC2A">
                                  <wp:extent cx="341950" cy="329184"/>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404A85">
                              <w:rPr>
                                <w:rFonts w:ascii="Arial" w:hAnsi="Arial" w:cs="Arial"/>
                                <w:i/>
                                <w:color w:val="E36C0A" w:themeColor="accent6" w:themeShade="BF"/>
                                <w:szCs w:val="22"/>
                              </w:rPr>
                              <w:t xml:space="preserve">The </w:t>
                            </w:r>
                            <w:r>
                              <w:rPr>
                                <w:rFonts w:ascii="Arial" w:hAnsi="Arial" w:cs="Arial"/>
                                <w:i/>
                                <w:color w:val="E36C0A" w:themeColor="accent6" w:themeShade="BF"/>
                                <w:szCs w:val="22"/>
                              </w:rPr>
                              <w:t>tendering institution may describe the current situation on how travel management is being done in the institution.  This can include things such as current system being used (on-line booking tool), whether it is an onsite or off-site service, the requisition, authorisation and approval process, the workflow and how the travel management company fulfils the travel booking.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DF1C9" id="_x0000_s1037" type="#_x0000_t202" style="position:absolute;left:0;text-align:left;margin-left:0;margin-top:21.25pt;width:414.05pt;height:95.6pt;z-index:2516807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">
                <v:textbox>
                  <w:txbxContent>
                    <w:p w14:paraId="04320644" w14:textId="223C9578" w:rsidR="002004D6" w:rsidRPr="00050B39" w:rsidRDefault="002004D6" w:rsidP="00776FD1">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0D0DD395" wp14:editId="667ABC2A">
                            <wp:extent cx="341950" cy="329184"/>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404A85">
                        <w:rPr>
                          <w:rFonts w:ascii="Arial" w:hAnsi="Arial" w:cs="Arial"/>
                          <w:i/>
                          <w:color w:val="E36C0A" w:themeColor="accent6" w:themeShade="BF"/>
                          <w:szCs w:val="22"/>
                        </w:rPr>
                        <w:t xml:space="preserve">The </w:t>
                      </w:r>
                      <w:r>
                        <w:rPr>
                          <w:rFonts w:ascii="Arial" w:hAnsi="Arial" w:cs="Arial"/>
                          <w:i/>
                          <w:color w:val="E36C0A" w:themeColor="accent6" w:themeShade="BF"/>
                          <w:szCs w:val="22"/>
                        </w:rPr>
                        <w:t>tendering institution may describe the current situation on how travel management is being done in the institution.  This can include things such as current system being used (on-line booking tool), whether it is an onsite or off-site service, the requisition, authorisation and approval process, the workflow and how the travel management company fulfils the travel booking.</w:t>
                      </w:r>
                    </w:p>
                  </w:txbxContent>
                </v:textbox>
                <w10:wrap type="topAndBottom" anchorx="margin"/>
              </v:shape>
            </w:pict>
          </mc:Fallback>
        </mc:AlternateContent>
      </w:r>
      <w:r>
        <w:rPr>
          <w:rFonts w:eastAsiaTheme="majorEastAsia"/>
          <w:color w:val="000000" w:themeColor="text1"/>
          <w:szCs w:val="22"/>
        </w:rPr>
        <w:t>Background</w:t>
      </w:r>
      <w:bookmarkEnd w:id="136"/>
    </w:p>
    <w:p w14:paraId="3D128FD5" w14:textId="38E774E2" w:rsidR="00147C94" w:rsidRPr="0080461A" w:rsidRDefault="00147C94" w:rsidP="001211C6">
      <w:pPr>
        <w:rPr>
          <w:rFonts w:ascii="Arial" w:hAnsi="Arial" w:cs="Arial"/>
          <w:b/>
          <w:i/>
          <w:color w:val="C00000"/>
          <w:sz w:val="22"/>
          <w:szCs w:val="22"/>
        </w:rPr>
      </w:pPr>
      <w:r w:rsidRPr="0080461A">
        <w:rPr>
          <w:rFonts w:ascii="Arial" w:hAnsi="Arial" w:cs="Arial"/>
          <w:b/>
          <w:i/>
          <w:color w:val="C00000"/>
          <w:sz w:val="22"/>
          <w:szCs w:val="22"/>
        </w:rPr>
        <w:t>Example</w:t>
      </w:r>
    </w:p>
    <w:p w14:paraId="2D92F83C" w14:textId="3F1C9561" w:rsidR="00A22900" w:rsidRPr="00A22900" w:rsidRDefault="00A22900" w:rsidP="00CC5C8A">
      <w:pPr>
        <w:spacing w:line="360" w:lineRule="auto"/>
        <w:jc w:val="both"/>
        <w:rPr>
          <w:rFonts w:ascii="Arial" w:hAnsi="Arial" w:cs="Arial"/>
          <w:color w:val="0D0D0D"/>
          <w:sz w:val="22"/>
          <w:szCs w:val="22"/>
          <w:lang w:val="en-ZA"/>
        </w:rPr>
      </w:pPr>
      <w:r w:rsidRPr="00147C94">
        <w:rPr>
          <w:rFonts w:ascii="Arial" w:hAnsi="Arial" w:cs="Arial"/>
          <w:color w:val="00B0F0"/>
          <w:sz w:val="22"/>
          <w:szCs w:val="22"/>
        </w:rPr>
        <w:t>[Institution name]</w:t>
      </w:r>
      <w:r>
        <w:rPr>
          <w:b/>
          <w:color w:val="00B0F0"/>
          <w:szCs w:val="22"/>
        </w:rPr>
        <w:t xml:space="preserve"> </w:t>
      </w:r>
      <w:r w:rsidRPr="00A22900">
        <w:rPr>
          <w:rFonts w:ascii="Arial" w:hAnsi="Arial" w:cs="Arial"/>
          <w:color w:val="0D0D0D"/>
          <w:sz w:val="22"/>
          <w:szCs w:val="22"/>
          <w:lang w:val="en-ZA"/>
        </w:rPr>
        <w:t xml:space="preserve">currently uses </w:t>
      </w:r>
      <w:r>
        <w:rPr>
          <w:rFonts w:ascii="Arial" w:hAnsi="Arial" w:cs="Arial"/>
          <w:color w:val="00B0F0"/>
          <w:sz w:val="22"/>
          <w:szCs w:val="22"/>
          <w:lang w:val="en-ZA"/>
        </w:rPr>
        <w:t>XYZ</w:t>
      </w:r>
      <w:r w:rsidRPr="00A22900">
        <w:rPr>
          <w:rFonts w:ascii="Arial" w:hAnsi="Arial" w:cs="Arial"/>
          <w:color w:val="00B0F0"/>
          <w:sz w:val="22"/>
          <w:szCs w:val="22"/>
          <w:lang w:val="en-ZA"/>
        </w:rPr>
        <w:t xml:space="preserve"> Travel management </w:t>
      </w:r>
      <w:r w:rsidRPr="00A22900">
        <w:rPr>
          <w:rFonts w:ascii="Arial" w:hAnsi="Arial" w:cs="Arial"/>
          <w:color w:val="0D0D0D"/>
          <w:sz w:val="22"/>
          <w:szCs w:val="22"/>
          <w:lang w:val="en-ZA"/>
        </w:rPr>
        <w:t xml:space="preserve">to manage the travel requisition and travel expense processes within the travel management lifecycle. The travel requisition process is currently a </w:t>
      </w:r>
      <w:r w:rsidRPr="00A22900">
        <w:rPr>
          <w:rFonts w:ascii="Arial" w:hAnsi="Arial" w:cs="Arial"/>
          <w:color w:val="00B0F0"/>
          <w:sz w:val="22"/>
          <w:szCs w:val="22"/>
          <w:lang w:val="en-ZA"/>
        </w:rPr>
        <w:t>semi-automated process</w:t>
      </w:r>
      <w:r w:rsidRPr="00A22900">
        <w:rPr>
          <w:rFonts w:ascii="Arial" w:hAnsi="Arial" w:cs="Arial"/>
          <w:color w:val="0D0D0D"/>
          <w:sz w:val="22"/>
          <w:szCs w:val="22"/>
          <w:lang w:val="en-ZA"/>
        </w:rPr>
        <w:t xml:space="preserve">. The travel requisition is </w:t>
      </w:r>
      <w:r w:rsidRPr="00A22900">
        <w:rPr>
          <w:rFonts w:ascii="Arial" w:hAnsi="Arial" w:cs="Arial"/>
          <w:color w:val="00B0F0"/>
          <w:sz w:val="22"/>
          <w:szCs w:val="22"/>
          <w:lang w:val="en-ZA"/>
        </w:rPr>
        <w:t xml:space="preserve">manually captured </w:t>
      </w:r>
      <w:r w:rsidRPr="00A22900">
        <w:rPr>
          <w:rFonts w:ascii="Arial" w:hAnsi="Arial" w:cs="Arial"/>
          <w:color w:val="0D0D0D"/>
          <w:sz w:val="22"/>
          <w:szCs w:val="22"/>
          <w:lang w:val="en-ZA"/>
        </w:rPr>
        <w:t xml:space="preserve">on forms that go through a </w:t>
      </w:r>
      <w:r w:rsidRPr="00A22900">
        <w:rPr>
          <w:rFonts w:ascii="Arial" w:hAnsi="Arial" w:cs="Arial"/>
          <w:color w:val="00B0F0"/>
          <w:sz w:val="22"/>
          <w:szCs w:val="22"/>
          <w:lang w:val="en-ZA"/>
        </w:rPr>
        <w:t>manual authorisation approval procedure</w:t>
      </w:r>
      <w:r w:rsidRPr="00A22900">
        <w:rPr>
          <w:rFonts w:ascii="Arial" w:hAnsi="Arial" w:cs="Arial"/>
          <w:color w:val="0D0D0D"/>
          <w:sz w:val="22"/>
          <w:szCs w:val="22"/>
          <w:lang w:val="en-ZA"/>
        </w:rPr>
        <w:t xml:space="preserve"> and are then forwarded to the </w:t>
      </w:r>
      <w:r w:rsidRPr="00147C94">
        <w:rPr>
          <w:rFonts w:ascii="Arial" w:hAnsi="Arial" w:cs="Arial"/>
          <w:color w:val="00B0F0"/>
          <w:sz w:val="22"/>
          <w:szCs w:val="22"/>
        </w:rPr>
        <w:t>[Institution name]</w:t>
      </w:r>
      <w:r>
        <w:rPr>
          <w:b/>
          <w:color w:val="00B0F0"/>
          <w:szCs w:val="22"/>
        </w:rPr>
        <w:t xml:space="preserve"> </w:t>
      </w:r>
      <w:r w:rsidRPr="00A22900">
        <w:rPr>
          <w:rFonts w:ascii="Arial" w:hAnsi="Arial" w:cs="Arial"/>
          <w:color w:val="0D0D0D"/>
          <w:sz w:val="22"/>
          <w:szCs w:val="22"/>
          <w:lang w:val="en-ZA"/>
        </w:rPr>
        <w:t xml:space="preserve">travel co-ordinator. The </w:t>
      </w:r>
      <w:r w:rsidRPr="00147C94">
        <w:rPr>
          <w:rFonts w:ascii="Arial" w:hAnsi="Arial" w:cs="Arial"/>
          <w:color w:val="00B0F0"/>
          <w:sz w:val="22"/>
          <w:szCs w:val="22"/>
        </w:rPr>
        <w:t>[Institution name]</w:t>
      </w:r>
      <w:r w:rsidRPr="00147C94">
        <w:rPr>
          <w:color w:val="00B0F0"/>
          <w:szCs w:val="22"/>
        </w:rPr>
        <w:t xml:space="preserve"> </w:t>
      </w:r>
      <w:r w:rsidRPr="00147C94">
        <w:rPr>
          <w:rFonts w:ascii="Arial" w:hAnsi="Arial" w:cs="Arial"/>
          <w:color w:val="0D0D0D"/>
          <w:sz w:val="22"/>
          <w:szCs w:val="22"/>
          <w:lang w:val="en-ZA"/>
        </w:rPr>
        <w:t>travel</w:t>
      </w:r>
      <w:r w:rsidRPr="00A22900">
        <w:rPr>
          <w:rFonts w:ascii="Arial" w:hAnsi="Arial" w:cs="Arial"/>
          <w:color w:val="0D0D0D"/>
          <w:sz w:val="22"/>
          <w:szCs w:val="22"/>
          <w:lang w:val="en-ZA"/>
        </w:rPr>
        <w:t xml:space="preserve"> co-ordinator captures the requisition into </w:t>
      </w:r>
      <w:r w:rsidRPr="00A22900">
        <w:rPr>
          <w:rFonts w:ascii="Arial" w:hAnsi="Arial" w:cs="Arial"/>
          <w:color w:val="00B0F0"/>
          <w:sz w:val="22"/>
          <w:szCs w:val="22"/>
          <w:lang w:val="en-ZA"/>
        </w:rPr>
        <w:t xml:space="preserve">XYZ </w:t>
      </w:r>
      <w:r w:rsidRPr="00A22900">
        <w:rPr>
          <w:rFonts w:ascii="Arial" w:hAnsi="Arial" w:cs="Arial"/>
          <w:color w:val="0D0D0D"/>
          <w:sz w:val="22"/>
          <w:szCs w:val="22"/>
          <w:lang w:val="en-ZA"/>
        </w:rPr>
        <w:t>which goes through an approval workflow process and then through to the travel management company for travel booking.</w:t>
      </w:r>
    </w:p>
    <w:p w14:paraId="7A49D675" w14:textId="299A8803" w:rsidR="00A22900" w:rsidRPr="00A22900" w:rsidRDefault="00A22900" w:rsidP="00CC5C8A">
      <w:pPr>
        <w:spacing w:line="360" w:lineRule="auto"/>
        <w:jc w:val="both"/>
        <w:rPr>
          <w:rFonts w:ascii="Arial" w:hAnsi="Arial" w:cs="Arial"/>
          <w:color w:val="0D0D0D"/>
          <w:sz w:val="22"/>
          <w:szCs w:val="22"/>
          <w:lang w:val="en-ZA"/>
        </w:rPr>
      </w:pPr>
      <w:r w:rsidRPr="00147C94">
        <w:rPr>
          <w:rFonts w:ascii="Arial" w:hAnsi="Arial" w:cs="Arial"/>
          <w:color w:val="00B0F0"/>
          <w:sz w:val="22"/>
          <w:szCs w:val="22"/>
        </w:rPr>
        <w:t>[Institution name]’s</w:t>
      </w:r>
      <w:r>
        <w:rPr>
          <w:b/>
          <w:color w:val="00B0F0"/>
          <w:szCs w:val="22"/>
        </w:rPr>
        <w:t xml:space="preserve"> </w:t>
      </w:r>
      <w:r w:rsidRPr="00A22900">
        <w:rPr>
          <w:rFonts w:ascii="Arial" w:hAnsi="Arial" w:cs="Arial"/>
          <w:color w:val="0D0D0D"/>
          <w:sz w:val="22"/>
          <w:szCs w:val="22"/>
          <w:lang w:val="en-ZA"/>
        </w:rPr>
        <w:t>primary objective in issuing this RFP is to enter into agreement with a successful bidder</w:t>
      </w:r>
      <w:r w:rsidR="00AB5F64">
        <w:rPr>
          <w:rFonts w:ascii="Arial" w:hAnsi="Arial" w:cs="Arial"/>
          <w:color w:val="0D0D0D"/>
          <w:sz w:val="22"/>
          <w:szCs w:val="22"/>
          <w:lang w:val="en-ZA"/>
        </w:rPr>
        <w:t>(s)</w:t>
      </w:r>
      <w:r w:rsidRPr="00A22900">
        <w:rPr>
          <w:rFonts w:ascii="Arial" w:hAnsi="Arial" w:cs="Arial"/>
          <w:color w:val="0D0D0D"/>
          <w:sz w:val="22"/>
          <w:szCs w:val="22"/>
          <w:lang w:val="en-ZA"/>
        </w:rPr>
        <w:t xml:space="preserve"> who will achieve the following:</w:t>
      </w:r>
    </w:p>
    <w:p w14:paraId="123BBCA4" w14:textId="39105EDB" w:rsidR="00A22900" w:rsidRPr="00A22900" w:rsidRDefault="00A22900" w:rsidP="001310D5">
      <w:pPr>
        <w:pStyle w:val="ListParagraph"/>
        <w:numPr>
          <w:ilvl w:val="0"/>
          <w:numId w:val="21"/>
        </w:numPr>
        <w:spacing w:line="360" w:lineRule="auto"/>
        <w:ind w:hanging="720"/>
        <w:rPr>
          <w:rFonts w:cs="Arial"/>
          <w:color w:val="0D0D0D"/>
          <w:sz w:val="22"/>
          <w:szCs w:val="22"/>
        </w:rPr>
      </w:pPr>
      <w:r w:rsidRPr="00A22900">
        <w:rPr>
          <w:rFonts w:cs="Arial"/>
          <w:color w:val="0D0D0D"/>
          <w:sz w:val="22"/>
          <w:szCs w:val="22"/>
        </w:rPr>
        <w:t xml:space="preserve">Provide </w:t>
      </w:r>
      <w:r w:rsidRPr="00147C94">
        <w:rPr>
          <w:rFonts w:cs="Arial"/>
          <w:color w:val="00B0F0"/>
          <w:sz w:val="22"/>
          <w:szCs w:val="22"/>
        </w:rPr>
        <w:t>[Institution name]</w:t>
      </w:r>
      <w:r>
        <w:rPr>
          <w:b/>
          <w:color w:val="00B0F0"/>
          <w:szCs w:val="22"/>
        </w:rPr>
        <w:t xml:space="preserve"> </w:t>
      </w:r>
      <w:r w:rsidRPr="00A22900">
        <w:rPr>
          <w:rFonts w:cs="Arial"/>
          <w:color w:val="0D0D0D"/>
          <w:sz w:val="22"/>
          <w:szCs w:val="22"/>
        </w:rPr>
        <w:t>with the travel management services that are consistent and reliable and will maintain a high level of traveller satisfaction in line with the service levels;</w:t>
      </w:r>
    </w:p>
    <w:p w14:paraId="18C0AA49" w14:textId="48DBF623" w:rsidR="00A22900" w:rsidRPr="00A22900" w:rsidRDefault="00A22900" w:rsidP="001310D5">
      <w:pPr>
        <w:pStyle w:val="ListParagraph"/>
        <w:numPr>
          <w:ilvl w:val="0"/>
          <w:numId w:val="21"/>
        </w:numPr>
        <w:spacing w:line="360" w:lineRule="auto"/>
        <w:ind w:hanging="720"/>
        <w:rPr>
          <w:rFonts w:cs="Arial"/>
          <w:color w:val="0D0D0D"/>
          <w:sz w:val="22"/>
          <w:szCs w:val="22"/>
        </w:rPr>
      </w:pPr>
      <w:r w:rsidRPr="00A22900">
        <w:rPr>
          <w:rFonts w:cs="Arial"/>
          <w:color w:val="0D0D0D"/>
          <w:sz w:val="22"/>
          <w:szCs w:val="22"/>
        </w:rPr>
        <w:t xml:space="preserve">Achieve significant cost savings for </w:t>
      </w:r>
      <w:r w:rsidRPr="00147C94">
        <w:rPr>
          <w:rFonts w:cs="Arial"/>
          <w:color w:val="00B0F0"/>
          <w:sz w:val="22"/>
          <w:szCs w:val="22"/>
        </w:rPr>
        <w:t>[Institution name]</w:t>
      </w:r>
      <w:r>
        <w:rPr>
          <w:b/>
          <w:color w:val="00B0F0"/>
          <w:szCs w:val="22"/>
        </w:rPr>
        <w:t xml:space="preserve"> </w:t>
      </w:r>
      <w:r w:rsidRPr="00A22900">
        <w:rPr>
          <w:rFonts w:cs="Arial"/>
          <w:color w:val="0D0D0D"/>
          <w:sz w:val="22"/>
          <w:szCs w:val="22"/>
        </w:rPr>
        <w:t>without any degradation in the services;</w:t>
      </w:r>
    </w:p>
    <w:p w14:paraId="68B81325" w14:textId="7682B250" w:rsidR="00776FD1" w:rsidRPr="00A22900" w:rsidRDefault="00A22900" w:rsidP="001310D5">
      <w:pPr>
        <w:pStyle w:val="ListParagraph"/>
        <w:numPr>
          <w:ilvl w:val="0"/>
          <w:numId w:val="21"/>
        </w:numPr>
        <w:spacing w:line="360" w:lineRule="auto"/>
        <w:ind w:hanging="720"/>
        <w:rPr>
          <w:rFonts w:cs="Arial"/>
          <w:color w:val="0D0D0D"/>
          <w:sz w:val="22"/>
          <w:szCs w:val="22"/>
        </w:rPr>
      </w:pPr>
      <w:r w:rsidRPr="00A22900">
        <w:rPr>
          <w:rFonts w:cs="Arial"/>
          <w:color w:val="0D0D0D"/>
          <w:sz w:val="22"/>
          <w:szCs w:val="22"/>
        </w:rPr>
        <w:t xml:space="preserve">Appropriately contain </w:t>
      </w:r>
      <w:r w:rsidRPr="00147C94">
        <w:rPr>
          <w:rFonts w:cs="Arial"/>
          <w:color w:val="00B0F0"/>
          <w:sz w:val="22"/>
          <w:szCs w:val="22"/>
        </w:rPr>
        <w:t>[Institution name]’s</w:t>
      </w:r>
      <w:r>
        <w:rPr>
          <w:b/>
          <w:color w:val="00B0F0"/>
          <w:szCs w:val="22"/>
        </w:rPr>
        <w:t xml:space="preserve"> </w:t>
      </w:r>
      <w:r w:rsidRPr="00A22900">
        <w:rPr>
          <w:rFonts w:cs="Arial"/>
          <w:color w:val="0D0D0D"/>
          <w:sz w:val="22"/>
          <w:szCs w:val="22"/>
        </w:rPr>
        <w:t>risk and traveller risk.</w:t>
      </w:r>
    </w:p>
    <w:bookmarkStart w:id="137" w:name="_Toc472610856"/>
    <w:p w14:paraId="6092FA7F" w14:textId="1CFA12F2" w:rsidR="00A22900" w:rsidRPr="00085CB0" w:rsidRDefault="00A22900" w:rsidP="001211C6">
      <w:pPr>
        <w:pStyle w:val="Style10"/>
        <w:numPr>
          <w:ilvl w:val="1"/>
          <w:numId w:val="17"/>
        </w:numPr>
        <w:spacing w:after="240" w:afterAutospacing="0" w:line="360" w:lineRule="auto"/>
        <w:ind w:left="709" w:hanging="709"/>
        <w:outlineLvl w:val="1"/>
        <w:rPr>
          <w:rFonts w:eastAsiaTheme="majorEastAsia"/>
          <w:color w:val="365F91" w:themeColor="accent1" w:themeShade="BF"/>
          <w:szCs w:val="22"/>
        </w:rPr>
      </w:pPr>
      <w:r>
        <w:rPr>
          <w:noProof/>
          <w:lang w:eastAsia="en-ZA"/>
        </w:rPr>
        <mc:AlternateContent>
          <mc:Choice Requires="wps">
            <w:drawing>
              <wp:anchor distT="45720" distB="45720" distL="114300" distR="114300" simplePos="0" relativeHeight="251682816" behindDoc="0" locked="0" layoutInCell="1" allowOverlap="1" wp14:anchorId="01A0CD4E" wp14:editId="05F67901">
                <wp:simplePos x="0" y="0"/>
                <wp:positionH relativeFrom="margin">
                  <wp:align>left</wp:align>
                </wp:positionH>
                <wp:positionV relativeFrom="paragraph">
                  <wp:posOffset>474701</wp:posOffset>
                </wp:positionV>
                <wp:extent cx="5258435" cy="985520"/>
                <wp:effectExtent l="0" t="0" r="18415" b="24130"/>
                <wp:wrapTopAndBottom/>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985962"/>
                        </a:xfrm>
                        <a:prstGeom prst="rect">
                          <a:avLst/>
                        </a:prstGeom>
                        <a:solidFill>
                          <a:srgbClr val="FFFFFF"/>
                        </a:solidFill>
                        <a:ln w="9525">
                          <a:solidFill>
                            <a:srgbClr val="000000"/>
                          </a:solidFill>
                          <a:miter lim="800000"/>
                          <a:headEnd/>
                          <a:tailEnd/>
                        </a:ln>
                      </wps:spPr>
                      <wps:txbx>
                        <w:txbxContent>
                          <w:p w14:paraId="6980368E" w14:textId="2C7EBA9E" w:rsidR="002004D6" w:rsidRPr="00050B39" w:rsidRDefault="002004D6" w:rsidP="00A22900">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53EDD0D9" wp14:editId="6571FA0F">
                                  <wp:extent cx="341950" cy="329184"/>
                                  <wp:effectExtent l="0" t="0" r="127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A22900">
                              <w:rPr>
                                <w:rFonts w:ascii="Arial" w:hAnsi="Arial" w:cs="Arial"/>
                                <w:i/>
                                <w:color w:val="E36C0A" w:themeColor="accent6" w:themeShade="BF"/>
                                <w:szCs w:val="22"/>
                              </w:rPr>
                              <w:t xml:space="preserve">The information in the table should be made available to TMC for pricing purposes.  </w:t>
                            </w:r>
                            <w:r>
                              <w:rPr>
                                <w:rFonts w:ascii="Arial" w:hAnsi="Arial" w:cs="Arial"/>
                                <w:i/>
                                <w:color w:val="E36C0A" w:themeColor="accent6" w:themeShade="BF"/>
                                <w:szCs w:val="22"/>
                              </w:rPr>
                              <w:t>The tendering institution is</w:t>
                            </w:r>
                            <w:r w:rsidRPr="00A22900">
                              <w:rPr>
                                <w:rFonts w:ascii="Arial" w:hAnsi="Arial" w:cs="Arial"/>
                                <w:i/>
                                <w:color w:val="E36C0A" w:themeColor="accent6" w:themeShade="BF"/>
                                <w:szCs w:val="22"/>
                              </w:rPr>
                              <w:t xml:space="preserve"> required to be as accurate as possible in order to obtain the best pricing from TMCs</w:t>
                            </w:r>
                            <w:r>
                              <w:rPr>
                                <w:rFonts w:ascii="Arial" w:hAnsi="Arial" w:cs="Arial"/>
                                <w:i/>
                                <w:color w:val="E36C0A" w:themeColor="accent6" w:themeShade="BF"/>
                                <w:szCs w:val="22"/>
                              </w:rPr>
                              <w:t>.  The Tendering Institution may add or remove service categories according to their specific needs.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A0CD4E" id="_x0000_s1038" type="#_x0000_t202" style="position:absolute;left:0;text-align:left;margin-left:0;margin-top:37.4pt;width:414.05pt;height:77.6pt;z-index:2516828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">
                <v:textbox>
                  <w:txbxContent>
                    <w:p w14:paraId="6980368E" w14:textId="2C7EBA9E" w:rsidR="002004D6" w:rsidRPr="00050B39" w:rsidRDefault="002004D6" w:rsidP="00A22900">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53EDD0D9" wp14:editId="6571FA0F">
                            <wp:extent cx="341950" cy="329184"/>
                            <wp:effectExtent l="0" t="0" r="127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A22900">
                        <w:rPr>
                          <w:rFonts w:ascii="Arial" w:hAnsi="Arial" w:cs="Arial"/>
                          <w:i/>
                          <w:color w:val="E36C0A" w:themeColor="accent6" w:themeShade="BF"/>
                          <w:szCs w:val="22"/>
                        </w:rPr>
                        <w:t xml:space="preserve">The information in the table should be made available to TMC for pricing purposes.  </w:t>
                      </w:r>
                      <w:r>
                        <w:rPr>
                          <w:rFonts w:ascii="Arial" w:hAnsi="Arial" w:cs="Arial"/>
                          <w:i/>
                          <w:color w:val="E36C0A" w:themeColor="accent6" w:themeShade="BF"/>
                          <w:szCs w:val="22"/>
                        </w:rPr>
                        <w:t>The tendering institution is</w:t>
                      </w:r>
                      <w:r w:rsidRPr="00A22900">
                        <w:rPr>
                          <w:rFonts w:ascii="Arial" w:hAnsi="Arial" w:cs="Arial"/>
                          <w:i/>
                          <w:color w:val="E36C0A" w:themeColor="accent6" w:themeShade="BF"/>
                          <w:szCs w:val="22"/>
                        </w:rPr>
                        <w:t xml:space="preserve"> required to be as accurate as possible in order to obtain the best pricing from TMCs</w:t>
                      </w:r>
                      <w:r>
                        <w:rPr>
                          <w:rFonts w:ascii="Arial" w:hAnsi="Arial" w:cs="Arial"/>
                          <w:i/>
                          <w:color w:val="E36C0A" w:themeColor="accent6" w:themeShade="BF"/>
                          <w:szCs w:val="22"/>
                        </w:rPr>
                        <w:t>.  The Tendering Institution may add or remove service categories according to their specific needs.</w:t>
                      </w:r>
                    </w:p>
                  </w:txbxContent>
                </v:textbox>
                <w10:wrap type="topAndBottom" anchorx="margin"/>
              </v:shape>
            </w:pict>
          </mc:Fallback>
        </mc:AlternateContent>
      </w:r>
      <w:r>
        <w:rPr>
          <w:rFonts w:eastAsiaTheme="majorEastAsia"/>
          <w:color w:val="000000" w:themeColor="text1"/>
          <w:szCs w:val="22"/>
        </w:rPr>
        <w:t>Travel Volumes</w:t>
      </w:r>
      <w:bookmarkEnd w:id="137"/>
    </w:p>
    <w:p w14:paraId="0EFF9A15" w14:textId="16A04F98" w:rsidR="00A22900" w:rsidRDefault="00147C94" w:rsidP="00D57905">
      <w:pPr>
        <w:spacing w:before="120" w:after="240" w:line="360" w:lineRule="auto"/>
        <w:jc w:val="both"/>
        <w:rPr>
          <w:rFonts w:ascii="Arial" w:hAnsi="Arial" w:cs="Arial"/>
          <w:color w:val="0D0D0D"/>
          <w:sz w:val="22"/>
          <w:szCs w:val="22"/>
          <w:lang w:val="en-ZA"/>
        </w:rPr>
      </w:pPr>
      <w:r w:rsidRPr="00147C94">
        <w:rPr>
          <w:rFonts w:ascii="Arial" w:hAnsi="Arial" w:cs="Arial"/>
          <w:color w:val="0D0D0D"/>
          <w:sz w:val="22"/>
          <w:szCs w:val="22"/>
          <w:lang w:val="en-ZA"/>
        </w:rPr>
        <w:t xml:space="preserve">The current </w:t>
      </w:r>
      <w:r w:rsidRPr="00147C94">
        <w:rPr>
          <w:rFonts w:ascii="Arial" w:hAnsi="Arial" w:cs="Arial"/>
          <w:color w:val="00B0F0"/>
          <w:sz w:val="22"/>
          <w:szCs w:val="22"/>
        </w:rPr>
        <w:t>[Institution name]</w:t>
      </w:r>
      <w:r>
        <w:rPr>
          <w:b/>
          <w:color w:val="00B0F0"/>
          <w:szCs w:val="22"/>
        </w:rPr>
        <w:t xml:space="preserve"> </w:t>
      </w:r>
      <w:r w:rsidRPr="00147C94">
        <w:rPr>
          <w:rFonts w:ascii="Arial" w:hAnsi="Arial" w:cs="Arial"/>
          <w:color w:val="0D0D0D"/>
          <w:sz w:val="22"/>
          <w:szCs w:val="22"/>
          <w:lang w:val="en-ZA"/>
        </w:rPr>
        <w:t>total volumes per annum includes air travel, accommodation, car hire, forex, conference</w:t>
      </w:r>
      <w:r>
        <w:rPr>
          <w:rFonts w:ascii="Arial" w:hAnsi="Arial" w:cs="Arial"/>
          <w:color w:val="0D0D0D"/>
          <w:sz w:val="22"/>
          <w:szCs w:val="22"/>
          <w:lang w:val="en-ZA"/>
        </w:rPr>
        <w:t>,</w:t>
      </w:r>
      <w:r w:rsidRPr="00147C94">
        <w:rPr>
          <w:rFonts w:ascii="Arial" w:hAnsi="Arial" w:cs="Arial"/>
          <w:color w:val="0D0D0D"/>
          <w:sz w:val="22"/>
          <w:szCs w:val="22"/>
          <w:lang w:val="en-ZA"/>
        </w:rPr>
        <w:t xml:space="preserve"> etc. The table below details the number of transactions for the FY </w:t>
      </w:r>
      <w:r w:rsidRPr="00147C94">
        <w:rPr>
          <w:rFonts w:ascii="Arial" w:hAnsi="Arial" w:cs="Arial"/>
          <w:color w:val="00B0F0"/>
          <w:sz w:val="22"/>
          <w:szCs w:val="22"/>
          <w:lang w:val="en-ZA"/>
        </w:rPr>
        <w:t>201</w:t>
      </w:r>
      <w:r>
        <w:rPr>
          <w:rFonts w:ascii="Arial" w:hAnsi="Arial" w:cs="Arial"/>
          <w:color w:val="00B0F0"/>
          <w:sz w:val="22"/>
          <w:szCs w:val="22"/>
          <w:lang w:val="en-ZA"/>
        </w:rPr>
        <w:t>5</w:t>
      </w:r>
      <w:r w:rsidRPr="00147C94">
        <w:rPr>
          <w:rFonts w:ascii="Arial" w:hAnsi="Arial" w:cs="Arial"/>
          <w:color w:val="00B0F0"/>
          <w:sz w:val="22"/>
          <w:szCs w:val="22"/>
          <w:lang w:val="en-ZA"/>
        </w:rPr>
        <w:t>/201</w:t>
      </w:r>
      <w:r>
        <w:rPr>
          <w:rFonts w:ascii="Arial" w:hAnsi="Arial" w:cs="Arial"/>
          <w:color w:val="00B0F0"/>
          <w:sz w:val="22"/>
          <w:szCs w:val="22"/>
          <w:lang w:val="en-ZA"/>
        </w:rPr>
        <w:t>6</w:t>
      </w:r>
      <w:r w:rsidRPr="00147C94">
        <w:rPr>
          <w:rFonts w:ascii="Arial" w:hAnsi="Arial" w:cs="Arial"/>
          <w:color w:val="00B0F0"/>
          <w:sz w:val="22"/>
          <w:szCs w:val="22"/>
          <w:lang w:val="en-ZA"/>
        </w:rPr>
        <w:t xml:space="preserve"> </w:t>
      </w:r>
      <w:r w:rsidRPr="00147C94">
        <w:rPr>
          <w:rFonts w:ascii="Arial" w:hAnsi="Arial" w:cs="Arial"/>
          <w:color w:val="0D0D0D"/>
          <w:sz w:val="22"/>
          <w:szCs w:val="22"/>
          <w:lang w:val="en-ZA"/>
        </w:rPr>
        <w:t>as follows:</w:t>
      </w:r>
    </w:p>
    <w:p w14:paraId="61443844" w14:textId="77777777" w:rsidR="00AC2E86" w:rsidRDefault="00AC2E86" w:rsidP="00D57905">
      <w:pPr>
        <w:spacing w:before="120" w:after="240" w:line="360" w:lineRule="auto"/>
        <w:jc w:val="both"/>
        <w:rPr>
          <w:rFonts w:ascii="Arial" w:hAnsi="Arial" w:cs="Arial"/>
          <w:color w:val="0D0D0D"/>
          <w:sz w:val="22"/>
          <w:szCs w:val="22"/>
          <w:lang w:val="en-ZA"/>
        </w:rPr>
      </w:pPr>
    </w:p>
    <w:tbl>
      <w:tblPr>
        <w:tblW w:w="759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1624"/>
        <w:gridCol w:w="1494"/>
      </w:tblGrid>
      <w:tr w:rsidR="00A22900" w:rsidRPr="00147C94" w14:paraId="6F03FF0E" w14:textId="77777777" w:rsidTr="000F39C4">
        <w:trPr>
          <w:trHeight w:val="540"/>
          <w:tblHeader/>
        </w:trPr>
        <w:tc>
          <w:tcPr>
            <w:tcW w:w="4472" w:type="dxa"/>
            <w:shd w:val="clear" w:color="auto" w:fill="auto"/>
            <w:noWrap/>
            <w:vAlign w:val="bottom"/>
            <w:hideMark/>
          </w:tcPr>
          <w:p w14:paraId="7F70BC54" w14:textId="491E856F" w:rsidR="00A22900" w:rsidRPr="00147C94" w:rsidRDefault="00147C94" w:rsidP="001211C6">
            <w:pPr>
              <w:rPr>
                <w:rFonts w:ascii="Arial" w:hAnsi="Arial" w:cs="Arial"/>
                <w:b/>
                <w:bCs/>
                <w:iCs/>
                <w:color w:val="000000"/>
                <w:sz w:val="22"/>
                <w:szCs w:val="22"/>
                <w:lang w:val="en-ZA" w:eastAsia="en-ZA"/>
              </w:rPr>
            </w:pPr>
            <w:r w:rsidRPr="00147C94">
              <w:rPr>
                <w:rFonts w:ascii="Arial" w:hAnsi="Arial" w:cs="Arial"/>
                <w:b/>
                <w:bCs/>
                <w:iCs/>
                <w:color w:val="000000"/>
                <w:sz w:val="22"/>
                <w:szCs w:val="22"/>
                <w:lang w:val="en-ZA" w:eastAsia="en-ZA"/>
              </w:rPr>
              <w:lastRenderedPageBreak/>
              <w:t>Service Category</w:t>
            </w:r>
          </w:p>
        </w:tc>
        <w:tc>
          <w:tcPr>
            <w:tcW w:w="1624" w:type="dxa"/>
          </w:tcPr>
          <w:p w14:paraId="22F5E591" w14:textId="77777777" w:rsidR="00A22900" w:rsidRPr="0080461A" w:rsidRDefault="00A22900" w:rsidP="001211C6">
            <w:pPr>
              <w:rPr>
                <w:rFonts w:ascii="Arial" w:hAnsi="Arial" w:cs="Arial"/>
                <w:b/>
                <w:bCs/>
                <w:iCs/>
                <w:color w:val="00B0F0"/>
                <w:sz w:val="22"/>
                <w:szCs w:val="22"/>
                <w:lang w:val="en-ZA" w:eastAsia="en-ZA"/>
              </w:rPr>
            </w:pPr>
            <w:r w:rsidRPr="00ED76B1">
              <w:rPr>
                <w:rFonts w:ascii="Arial" w:hAnsi="Arial" w:cs="Arial"/>
                <w:b/>
                <w:bCs/>
                <w:iCs/>
                <w:sz w:val="22"/>
                <w:szCs w:val="22"/>
                <w:lang w:val="en-ZA" w:eastAsia="en-ZA"/>
              </w:rPr>
              <w:t xml:space="preserve">Estimated Number of Transactions per annum </w:t>
            </w:r>
          </w:p>
        </w:tc>
        <w:tc>
          <w:tcPr>
            <w:tcW w:w="1494" w:type="dxa"/>
          </w:tcPr>
          <w:p w14:paraId="4E74B9AD" w14:textId="77777777" w:rsidR="00A22900" w:rsidRPr="0080461A" w:rsidRDefault="00A22900" w:rsidP="001211C6">
            <w:pPr>
              <w:rPr>
                <w:rFonts w:ascii="Arial" w:hAnsi="Arial" w:cs="Arial"/>
                <w:b/>
                <w:bCs/>
                <w:iCs/>
                <w:color w:val="00B0F0"/>
                <w:sz w:val="22"/>
                <w:szCs w:val="22"/>
                <w:lang w:val="en-ZA" w:eastAsia="en-ZA"/>
              </w:rPr>
            </w:pPr>
            <w:r w:rsidRPr="00ED76B1">
              <w:rPr>
                <w:rFonts w:ascii="Arial" w:hAnsi="Arial" w:cs="Arial"/>
                <w:b/>
                <w:bCs/>
                <w:iCs/>
                <w:sz w:val="22"/>
                <w:szCs w:val="22"/>
                <w:lang w:val="en-ZA" w:eastAsia="en-ZA"/>
              </w:rPr>
              <w:t>Estimated Expenditure per annum</w:t>
            </w:r>
          </w:p>
        </w:tc>
      </w:tr>
      <w:tr w:rsidR="00A22900" w:rsidRPr="0046293A" w14:paraId="4364DEE2" w14:textId="77777777" w:rsidTr="000F39C4">
        <w:trPr>
          <w:trHeight w:val="300"/>
        </w:trPr>
        <w:tc>
          <w:tcPr>
            <w:tcW w:w="4472" w:type="dxa"/>
            <w:shd w:val="clear" w:color="auto" w:fill="auto"/>
            <w:noWrap/>
            <w:vAlign w:val="bottom"/>
            <w:hideMark/>
          </w:tcPr>
          <w:p w14:paraId="075CBACB" w14:textId="1FE6EB0A"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 xml:space="preserve">Air travel - </w:t>
            </w:r>
            <w:r w:rsidR="00147C94" w:rsidRPr="0046293A">
              <w:rPr>
                <w:rFonts w:ascii="Arial" w:hAnsi="Arial" w:cs="Arial"/>
                <w:color w:val="000000"/>
                <w:sz w:val="22"/>
                <w:szCs w:val="22"/>
                <w:lang w:val="en-ZA" w:eastAsia="en-ZA"/>
              </w:rPr>
              <w:t>Domestic</w:t>
            </w:r>
          </w:p>
        </w:tc>
        <w:tc>
          <w:tcPr>
            <w:tcW w:w="1624" w:type="dxa"/>
          </w:tcPr>
          <w:p w14:paraId="0B76B738" w14:textId="77777777" w:rsidR="00A22900" w:rsidRPr="0046293A" w:rsidRDefault="00A22900" w:rsidP="001211C6">
            <w:pPr>
              <w:rPr>
                <w:rFonts w:ascii="Arial" w:hAnsi="Arial" w:cs="Arial"/>
                <w:color w:val="000000"/>
                <w:sz w:val="22"/>
                <w:szCs w:val="22"/>
                <w:lang w:val="en-ZA" w:eastAsia="en-ZA"/>
              </w:rPr>
            </w:pPr>
          </w:p>
        </w:tc>
        <w:tc>
          <w:tcPr>
            <w:tcW w:w="1494" w:type="dxa"/>
          </w:tcPr>
          <w:p w14:paraId="645F9F08" w14:textId="77777777" w:rsidR="00A22900" w:rsidRPr="0046293A" w:rsidRDefault="00A22900" w:rsidP="001211C6">
            <w:pPr>
              <w:rPr>
                <w:rFonts w:ascii="Arial" w:hAnsi="Arial" w:cs="Arial"/>
                <w:color w:val="000000"/>
                <w:sz w:val="22"/>
                <w:szCs w:val="22"/>
                <w:lang w:val="en-ZA" w:eastAsia="en-ZA"/>
              </w:rPr>
            </w:pPr>
          </w:p>
        </w:tc>
      </w:tr>
      <w:tr w:rsidR="00A22900" w:rsidRPr="0046293A" w14:paraId="2F81B352" w14:textId="77777777" w:rsidTr="000F39C4">
        <w:trPr>
          <w:trHeight w:val="300"/>
        </w:trPr>
        <w:tc>
          <w:tcPr>
            <w:tcW w:w="4472" w:type="dxa"/>
            <w:shd w:val="clear" w:color="auto" w:fill="auto"/>
            <w:noWrap/>
            <w:vAlign w:val="bottom"/>
            <w:hideMark/>
          </w:tcPr>
          <w:p w14:paraId="0FC749F0" w14:textId="33C822AC"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 xml:space="preserve">Air Travel - </w:t>
            </w:r>
            <w:r w:rsidR="00147C94" w:rsidRPr="0046293A">
              <w:rPr>
                <w:rFonts w:ascii="Arial" w:hAnsi="Arial" w:cs="Arial"/>
                <w:color w:val="000000"/>
                <w:sz w:val="22"/>
                <w:szCs w:val="22"/>
                <w:lang w:val="en-ZA" w:eastAsia="en-ZA"/>
              </w:rPr>
              <w:t>Regional &amp; International</w:t>
            </w:r>
          </w:p>
        </w:tc>
        <w:tc>
          <w:tcPr>
            <w:tcW w:w="1624" w:type="dxa"/>
          </w:tcPr>
          <w:p w14:paraId="6B6C3AC0" w14:textId="77777777" w:rsidR="00A22900" w:rsidRPr="0046293A" w:rsidRDefault="00A22900" w:rsidP="001211C6">
            <w:pPr>
              <w:rPr>
                <w:rFonts w:ascii="Arial" w:hAnsi="Arial" w:cs="Arial"/>
                <w:color w:val="000000"/>
                <w:sz w:val="22"/>
                <w:szCs w:val="22"/>
                <w:lang w:val="en-ZA" w:eastAsia="en-ZA"/>
              </w:rPr>
            </w:pPr>
          </w:p>
        </w:tc>
        <w:tc>
          <w:tcPr>
            <w:tcW w:w="1494" w:type="dxa"/>
          </w:tcPr>
          <w:p w14:paraId="3216CB4A" w14:textId="77777777" w:rsidR="00A22900" w:rsidRPr="0046293A" w:rsidRDefault="00A22900" w:rsidP="001211C6">
            <w:pPr>
              <w:rPr>
                <w:rFonts w:ascii="Arial" w:hAnsi="Arial" w:cs="Arial"/>
                <w:color w:val="000000"/>
                <w:sz w:val="22"/>
                <w:szCs w:val="22"/>
                <w:lang w:val="en-ZA" w:eastAsia="en-ZA"/>
              </w:rPr>
            </w:pPr>
          </w:p>
        </w:tc>
      </w:tr>
      <w:tr w:rsidR="00A22900" w:rsidRPr="0046293A" w14:paraId="00B09573" w14:textId="77777777" w:rsidTr="000F39C4">
        <w:trPr>
          <w:trHeight w:val="300"/>
        </w:trPr>
        <w:tc>
          <w:tcPr>
            <w:tcW w:w="4472" w:type="dxa"/>
            <w:shd w:val="clear" w:color="auto" w:fill="auto"/>
            <w:noWrap/>
            <w:vAlign w:val="bottom"/>
            <w:hideMark/>
          </w:tcPr>
          <w:p w14:paraId="1DC917AC"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Car Rental - Domestic</w:t>
            </w:r>
          </w:p>
        </w:tc>
        <w:tc>
          <w:tcPr>
            <w:tcW w:w="1624" w:type="dxa"/>
          </w:tcPr>
          <w:p w14:paraId="469DF4E1" w14:textId="77777777" w:rsidR="00A22900" w:rsidRPr="0046293A" w:rsidRDefault="00A22900" w:rsidP="001211C6">
            <w:pPr>
              <w:rPr>
                <w:rFonts w:ascii="Arial" w:hAnsi="Arial" w:cs="Arial"/>
                <w:color w:val="000000"/>
                <w:sz w:val="22"/>
                <w:szCs w:val="22"/>
                <w:lang w:val="en-ZA" w:eastAsia="en-ZA"/>
              </w:rPr>
            </w:pPr>
          </w:p>
        </w:tc>
        <w:tc>
          <w:tcPr>
            <w:tcW w:w="1494" w:type="dxa"/>
          </w:tcPr>
          <w:p w14:paraId="34C83BF2" w14:textId="77777777" w:rsidR="00A22900" w:rsidRPr="0046293A" w:rsidRDefault="00A22900" w:rsidP="001211C6">
            <w:pPr>
              <w:rPr>
                <w:rFonts w:ascii="Arial" w:hAnsi="Arial" w:cs="Arial"/>
                <w:color w:val="000000"/>
                <w:sz w:val="22"/>
                <w:szCs w:val="22"/>
                <w:lang w:val="en-ZA" w:eastAsia="en-ZA"/>
              </w:rPr>
            </w:pPr>
          </w:p>
        </w:tc>
      </w:tr>
      <w:tr w:rsidR="00A22900" w:rsidRPr="0046293A" w14:paraId="4C53B241" w14:textId="77777777" w:rsidTr="000F39C4">
        <w:trPr>
          <w:trHeight w:val="300"/>
        </w:trPr>
        <w:tc>
          <w:tcPr>
            <w:tcW w:w="4472" w:type="dxa"/>
            <w:shd w:val="clear" w:color="auto" w:fill="auto"/>
            <w:noWrap/>
            <w:vAlign w:val="bottom"/>
            <w:hideMark/>
          </w:tcPr>
          <w:p w14:paraId="11620AC9"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Car Rental - Regional &amp; International</w:t>
            </w:r>
          </w:p>
        </w:tc>
        <w:tc>
          <w:tcPr>
            <w:tcW w:w="1624" w:type="dxa"/>
          </w:tcPr>
          <w:p w14:paraId="794488B9" w14:textId="77777777" w:rsidR="00A22900" w:rsidRPr="0046293A" w:rsidRDefault="00A22900" w:rsidP="001211C6">
            <w:pPr>
              <w:rPr>
                <w:rFonts w:ascii="Arial" w:hAnsi="Arial" w:cs="Arial"/>
                <w:color w:val="000000"/>
                <w:sz w:val="22"/>
                <w:szCs w:val="22"/>
                <w:lang w:val="en-ZA" w:eastAsia="en-ZA"/>
              </w:rPr>
            </w:pPr>
          </w:p>
        </w:tc>
        <w:tc>
          <w:tcPr>
            <w:tcW w:w="1494" w:type="dxa"/>
          </w:tcPr>
          <w:p w14:paraId="553E2664" w14:textId="77777777" w:rsidR="00A22900" w:rsidRPr="0046293A" w:rsidRDefault="00A22900" w:rsidP="001211C6">
            <w:pPr>
              <w:rPr>
                <w:rFonts w:ascii="Arial" w:hAnsi="Arial" w:cs="Arial"/>
                <w:color w:val="000000"/>
                <w:sz w:val="22"/>
                <w:szCs w:val="22"/>
                <w:lang w:val="en-ZA" w:eastAsia="en-ZA"/>
              </w:rPr>
            </w:pPr>
          </w:p>
        </w:tc>
      </w:tr>
      <w:tr w:rsidR="00A22900" w:rsidRPr="0046293A" w14:paraId="18A8CC2D" w14:textId="77777777" w:rsidTr="000F39C4">
        <w:trPr>
          <w:trHeight w:val="300"/>
        </w:trPr>
        <w:tc>
          <w:tcPr>
            <w:tcW w:w="4472" w:type="dxa"/>
            <w:shd w:val="clear" w:color="auto" w:fill="auto"/>
            <w:noWrap/>
            <w:vAlign w:val="bottom"/>
            <w:hideMark/>
          </w:tcPr>
          <w:p w14:paraId="41EA3EFB"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Shuttle Services - Domestic</w:t>
            </w:r>
          </w:p>
        </w:tc>
        <w:tc>
          <w:tcPr>
            <w:tcW w:w="1624" w:type="dxa"/>
          </w:tcPr>
          <w:p w14:paraId="527EF514" w14:textId="77777777" w:rsidR="00A22900" w:rsidRPr="0046293A" w:rsidRDefault="00A22900" w:rsidP="001211C6">
            <w:pPr>
              <w:rPr>
                <w:rFonts w:ascii="Arial" w:hAnsi="Arial" w:cs="Arial"/>
                <w:color w:val="000000"/>
                <w:sz w:val="22"/>
                <w:szCs w:val="22"/>
                <w:lang w:val="en-ZA" w:eastAsia="en-ZA"/>
              </w:rPr>
            </w:pPr>
          </w:p>
        </w:tc>
        <w:tc>
          <w:tcPr>
            <w:tcW w:w="1494" w:type="dxa"/>
          </w:tcPr>
          <w:p w14:paraId="6B8CEE8F" w14:textId="77777777" w:rsidR="00A22900" w:rsidRPr="0046293A" w:rsidRDefault="00A22900" w:rsidP="001211C6">
            <w:pPr>
              <w:rPr>
                <w:rFonts w:ascii="Arial" w:hAnsi="Arial" w:cs="Arial"/>
                <w:color w:val="000000"/>
                <w:sz w:val="22"/>
                <w:szCs w:val="22"/>
                <w:lang w:val="en-ZA" w:eastAsia="en-ZA"/>
              </w:rPr>
            </w:pPr>
          </w:p>
        </w:tc>
      </w:tr>
      <w:tr w:rsidR="00A22900" w:rsidRPr="0046293A" w14:paraId="30A15DAA" w14:textId="77777777" w:rsidTr="000F39C4">
        <w:trPr>
          <w:trHeight w:val="300"/>
        </w:trPr>
        <w:tc>
          <w:tcPr>
            <w:tcW w:w="4472" w:type="dxa"/>
            <w:shd w:val="clear" w:color="auto" w:fill="auto"/>
            <w:noWrap/>
            <w:vAlign w:val="bottom"/>
            <w:hideMark/>
          </w:tcPr>
          <w:p w14:paraId="1EADA74D"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Accommodation - Domestic</w:t>
            </w:r>
          </w:p>
        </w:tc>
        <w:tc>
          <w:tcPr>
            <w:tcW w:w="1624" w:type="dxa"/>
          </w:tcPr>
          <w:p w14:paraId="06F7FD5B" w14:textId="77777777" w:rsidR="00A22900" w:rsidRPr="0046293A" w:rsidRDefault="00A22900" w:rsidP="001211C6">
            <w:pPr>
              <w:rPr>
                <w:rFonts w:ascii="Arial" w:hAnsi="Arial" w:cs="Arial"/>
                <w:color w:val="000000"/>
                <w:sz w:val="22"/>
                <w:szCs w:val="22"/>
                <w:lang w:val="en-ZA" w:eastAsia="en-ZA"/>
              </w:rPr>
            </w:pPr>
          </w:p>
        </w:tc>
        <w:tc>
          <w:tcPr>
            <w:tcW w:w="1494" w:type="dxa"/>
          </w:tcPr>
          <w:p w14:paraId="72BF515D" w14:textId="77777777" w:rsidR="00A22900" w:rsidRPr="0046293A" w:rsidRDefault="00A22900" w:rsidP="001211C6">
            <w:pPr>
              <w:rPr>
                <w:rFonts w:ascii="Arial" w:hAnsi="Arial" w:cs="Arial"/>
                <w:color w:val="000000"/>
                <w:sz w:val="22"/>
                <w:szCs w:val="22"/>
                <w:lang w:val="en-ZA" w:eastAsia="en-ZA"/>
              </w:rPr>
            </w:pPr>
          </w:p>
        </w:tc>
      </w:tr>
      <w:tr w:rsidR="00A22900" w:rsidRPr="0046293A" w14:paraId="52429692" w14:textId="77777777" w:rsidTr="000F39C4">
        <w:trPr>
          <w:trHeight w:val="300"/>
        </w:trPr>
        <w:tc>
          <w:tcPr>
            <w:tcW w:w="4472" w:type="dxa"/>
            <w:shd w:val="clear" w:color="auto" w:fill="auto"/>
            <w:noWrap/>
            <w:vAlign w:val="bottom"/>
            <w:hideMark/>
          </w:tcPr>
          <w:p w14:paraId="3993066B"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Accommodation - Regional &amp;  International</w:t>
            </w:r>
          </w:p>
        </w:tc>
        <w:tc>
          <w:tcPr>
            <w:tcW w:w="1624" w:type="dxa"/>
          </w:tcPr>
          <w:p w14:paraId="586A1188" w14:textId="77777777" w:rsidR="00A22900" w:rsidRPr="0046293A" w:rsidRDefault="00A22900" w:rsidP="001211C6">
            <w:pPr>
              <w:rPr>
                <w:rFonts w:ascii="Arial" w:hAnsi="Arial" w:cs="Arial"/>
                <w:color w:val="000000"/>
                <w:sz w:val="22"/>
                <w:szCs w:val="22"/>
                <w:lang w:val="en-ZA" w:eastAsia="en-ZA"/>
              </w:rPr>
            </w:pPr>
          </w:p>
        </w:tc>
        <w:tc>
          <w:tcPr>
            <w:tcW w:w="1494" w:type="dxa"/>
          </w:tcPr>
          <w:p w14:paraId="782F865D" w14:textId="77777777" w:rsidR="00A22900" w:rsidRPr="0046293A" w:rsidRDefault="00A22900" w:rsidP="001211C6">
            <w:pPr>
              <w:rPr>
                <w:rFonts w:ascii="Arial" w:hAnsi="Arial" w:cs="Arial"/>
                <w:color w:val="000000"/>
                <w:sz w:val="22"/>
                <w:szCs w:val="22"/>
                <w:lang w:val="en-ZA" w:eastAsia="en-ZA"/>
              </w:rPr>
            </w:pPr>
          </w:p>
        </w:tc>
      </w:tr>
      <w:tr w:rsidR="00A22900" w:rsidRPr="0046293A" w14:paraId="7C34CBB7" w14:textId="77777777" w:rsidTr="000F39C4">
        <w:trPr>
          <w:trHeight w:val="300"/>
        </w:trPr>
        <w:tc>
          <w:tcPr>
            <w:tcW w:w="4472" w:type="dxa"/>
            <w:shd w:val="clear" w:color="auto" w:fill="auto"/>
            <w:noWrap/>
            <w:vAlign w:val="bottom"/>
            <w:hideMark/>
          </w:tcPr>
          <w:p w14:paraId="5F973162"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Transfers - Domestic</w:t>
            </w:r>
          </w:p>
        </w:tc>
        <w:tc>
          <w:tcPr>
            <w:tcW w:w="1624" w:type="dxa"/>
          </w:tcPr>
          <w:p w14:paraId="464E6E58" w14:textId="77777777" w:rsidR="00A22900" w:rsidRPr="0046293A" w:rsidRDefault="00A22900" w:rsidP="001211C6">
            <w:pPr>
              <w:rPr>
                <w:rFonts w:ascii="Arial" w:hAnsi="Arial" w:cs="Arial"/>
                <w:color w:val="000000"/>
                <w:sz w:val="22"/>
                <w:szCs w:val="22"/>
                <w:lang w:val="en-ZA" w:eastAsia="en-ZA"/>
              </w:rPr>
            </w:pPr>
          </w:p>
        </w:tc>
        <w:tc>
          <w:tcPr>
            <w:tcW w:w="1494" w:type="dxa"/>
          </w:tcPr>
          <w:p w14:paraId="49EBF578" w14:textId="77777777" w:rsidR="00A22900" w:rsidRPr="0046293A" w:rsidRDefault="00A22900" w:rsidP="001211C6">
            <w:pPr>
              <w:rPr>
                <w:rFonts w:ascii="Arial" w:hAnsi="Arial" w:cs="Arial"/>
                <w:color w:val="000000"/>
                <w:sz w:val="22"/>
                <w:szCs w:val="22"/>
                <w:lang w:val="en-ZA" w:eastAsia="en-ZA"/>
              </w:rPr>
            </w:pPr>
          </w:p>
        </w:tc>
      </w:tr>
      <w:tr w:rsidR="00A22900" w:rsidRPr="0046293A" w14:paraId="718C2497" w14:textId="77777777" w:rsidTr="000F39C4">
        <w:trPr>
          <w:trHeight w:val="300"/>
        </w:trPr>
        <w:tc>
          <w:tcPr>
            <w:tcW w:w="4472" w:type="dxa"/>
            <w:shd w:val="clear" w:color="auto" w:fill="auto"/>
            <w:noWrap/>
            <w:vAlign w:val="bottom"/>
            <w:hideMark/>
          </w:tcPr>
          <w:p w14:paraId="1078247E"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Transfers - Regional &amp; International</w:t>
            </w:r>
          </w:p>
        </w:tc>
        <w:tc>
          <w:tcPr>
            <w:tcW w:w="1624" w:type="dxa"/>
          </w:tcPr>
          <w:p w14:paraId="6C1CB6BC" w14:textId="77777777" w:rsidR="00A22900" w:rsidRPr="0046293A" w:rsidRDefault="00A22900" w:rsidP="001211C6">
            <w:pPr>
              <w:rPr>
                <w:rFonts w:ascii="Arial" w:hAnsi="Arial" w:cs="Arial"/>
                <w:color w:val="000000"/>
                <w:sz w:val="22"/>
                <w:szCs w:val="22"/>
                <w:lang w:val="en-ZA" w:eastAsia="en-ZA"/>
              </w:rPr>
            </w:pPr>
          </w:p>
        </w:tc>
        <w:tc>
          <w:tcPr>
            <w:tcW w:w="1494" w:type="dxa"/>
          </w:tcPr>
          <w:p w14:paraId="249B36A5" w14:textId="77777777" w:rsidR="00A22900" w:rsidRPr="0046293A" w:rsidRDefault="00A22900" w:rsidP="001211C6">
            <w:pPr>
              <w:rPr>
                <w:rFonts w:ascii="Arial" w:hAnsi="Arial" w:cs="Arial"/>
                <w:color w:val="000000"/>
                <w:sz w:val="22"/>
                <w:szCs w:val="22"/>
                <w:lang w:val="en-ZA" w:eastAsia="en-ZA"/>
              </w:rPr>
            </w:pPr>
          </w:p>
        </w:tc>
      </w:tr>
      <w:tr w:rsidR="00A22900" w:rsidRPr="0046293A" w14:paraId="66C92DD1" w14:textId="77777777" w:rsidTr="000F39C4">
        <w:trPr>
          <w:trHeight w:val="300"/>
        </w:trPr>
        <w:tc>
          <w:tcPr>
            <w:tcW w:w="4472" w:type="dxa"/>
            <w:shd w:val="clear" w:color="auto" w:fill="auto"/>
            <w:noWrap/>
            <w:vAlign w:val="bottom"/>
            <w:hideMark/>
          </w:tcPr>
          <w:p w14:paraId="2864AE17"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Bus/Coach bookings</w:t>
            </w:r>
          </w:p>
        </w:tc>
        <w:tc>
          <w:tcPr>
            <w:tcW w:w="1624" w:type="dxa"/>
          </w:tcPr>
          <w:p w14:paraId="39777E4D" w14:textId="77777777" w:rsidR="00A22900" w:rsidRPr="0046293A" w:rsidRDefault="00A22900" w:rsidP="001211C6">
            <w:pPr>
              <w:rPr>
                <w:rFonts w:ascii="Arial" w:hAnsi="Arial" w:cs="Arial"/>
                <w:color w:val="000000"/>
                <w:sz w:val="22"/>
                <w:szCs w:val="22"/>
                <w:lang w:val="en-ZA" w:eastAsia="en-ZA"/>
              </w:rPr>
            </w:pPr>
          </w:p>
        </w:tc>
        <w:tc>
          <w:tcPr>
            <w:tcW w:w="1494" w:type="dxa"/>
          </w:tcPr>
          <w:p w14:paraId="38351090" w14:textId="77777777" w:rsidR="00A22900" w:rsidRPr="0046293A" w:rsidRDefault="00A22900" w:rsidP="001211C6">
            <w:pPr>
              <w:rPr>
                <w:rFonts w:ascii="Arial" w:hAnsi="Arial" w:cs="Arial"/>
                <w:color w:val="000000"/>
                <w:sz w:val="22"/>
                <w:szCs w:val="22"/>
                <w:lang w:val="en-ZA" w:eastAsia="en-ZA"/>
              </w:rPr>
            </w:pPr>
          </w:p>
        </w:tc>
      </w:tr>
      <w:tr w:rsidR="00A22900" w:rsidRPr="0046293A" w14:paraId="5E0A5718" w14:textId="77777777" w:rsidTr="000F39C4">
        <w:trPr>
          <w:trHeight w:val="300"/>
        </w:trPr>
        <w:tc>
          <w:tcPr>
            <w:tcW w:w="4472" w:type="dxa"/>
            <w:shd w:val="clear" w:color="auto" w:fill="auto"/>
            <w:noWrap/>
            <w:vAlign w:val="bottom"/>
            <w:hideMark/>
          </w:tcPr>
          <w:p w14:paraId="4EEF8C08" w14:textId="77777777" w:rsidR="00A22900" w:rsidRPr="0046293A" w:rsidRDefault="00A22900" w:rsidP="001211C6">
            <w:pPr>
              <w:rPr>
                <w:rFonts w:ascii="Arial" w:hAnsi="Arial" w:cs="Arial"/>
                <w:color w:val="000000"/>
                <w:sz w:val="22"/>
                <w:szCs w:val="22"/>
                <w:lang w:val="en-ZA" w:eastAsia="en-ZA"/>
              </w:rPr>
            </w:pPr>
            <w:r w:rsidRPr="0080461A">
              <w:rPr>
                <w:rFonts w:ascii="Arial" w:hAnsi="Arial" w:cs="Arial"/>
                <w:color w:val="000000"/>
                <w:sz w:val="22"/>
                <w:szCs w:val="22"/>
                <w:lang w:val="en-ZA" w:eastAsia="en-ZA"/>
              </w:rPr>
              <w:t>Train - Regional &amp;  International</w:t>
            </w:r>
          </w:p>
        </w:tc>
        <w:tc>
          <w:tcPr>
            <w:tcW w:w="1624" w:type="dxa"/>
          </w:tcPr>
          <w:p w14:paraId="56DBF854" w14:textId="77777777" w:rsidR="00A22900" w:rsidRPr="0046293A" w:rsidRDefault="00A22900" w:rsidP="001211C6">
            <w:pPr>
              <w:rPr>
                <w:rFonts w:ascii="Arial" w:hAnsi="Arial" w:cs="Arial"/>
                <w:color w:val="000000"/>
                <w:sz w:val="22"/>
                <w:szCs w:val="22"/>
                <w:lang w:val="en-ZA" w:eastAsia="en-ZA"/>
              </w:rPr>
            </w:pPr>
          </w:p>
        </w:tc>
        <w:tc>
          <w:tcPr>
            <w:tcW w:w="1494" w:type="dxa"/>
          </w:tcPr>
          <w:p w14:paraId="4FD29E28" w14:textId="77777777" w:rsidR="00A22900" w:rsidRPr="0046293A" w:rsidRDefault="00A22900" w:rsidP="001211C6">
            <w:pPr>
              <w:rPr>
                <w:rFonts w:ascii="Arial" w:hAnsi="Arial" w:cs="Arial"/>
                <w:color w:val="000000"/>
                <w:sz w:val="22"/>
                <w:szCs w:val="22"/>
                <w:lang w:val="en-ZA" w:eastAsia="en-ZA"/>
              </w:rPr>
            </w:pPr>
          </w:p>
        </w:tc>
      </w:tr>
      <w:tr w:rsidR="00A22900" w:rsidRPr="0046293A" w14:paraId="747F1306" w14:textId="77777777" w:rsidTr="000F39C4">
        <w:trPr>
          <w:trHeight w:val="300"/>
        </w:trPr>
        <w:tc>
          <w:tcPr>
            <w:tcW w:w="4472" w:type="dxa"/>
            <w:shd w:val="clear" w:color="auto" w:fill="auto"/>
            <w:noWrap/>
            <w:vAlign w:val="bottom"/>
            <w:hideMark/>
          </w:tcPr>
          <w:p w14:paraId="4DBC2981" w14:textId="77777777" w:rsidR="00A22900" w:rsidRPr="0046293A" w:rsidRDefault="00A22900" w:rsidP="001211C6">
            <w:pPr>
              <w:rPr>
                <w:rFonts w:ascii="Arial" w:hAnsi="Arial" w:cs="Arial"/>
                <w:color w:val="000000"/>
                <w:sz w:val="22"/>
                <w:szCs w:val="22"/>
                <w:lang w:val="en-ZA" w:eastAsia="en-ZA"/>
              </w:rPr>
            </w:pPr>
            <w:r w:rsidRPr="0046293A">
              <w:rPr>
                <w:rFonts w:ascii="Arial" w:hAnsi="Arial" w:cs="Arial"/>
                <w:color w:val="000000"/>
                <w:sz w:val="22"/>
                <w:szCs w:val="22"/>
                <w:lang w:val="en-ZA" w:eastAsia="en-ZA"/>
              </w:rPr>
              <w:t>Conferences/Events</w:t>
            </w:r>
          </w:p>
        </w:tc>
        <w:tc>
          <w:tcPr>
            <w:tcW w:w="1624" w:type="dxa"/>
          </w:tcPr>
          <w:p w14:paraId="46912862" w14:textId="77777777" w:rsidR="00A22900" w:rsidRPr="0046293A" w:rsidRDefault="00A22900" w:rsidP="001211C6">
            <w:pPr>
              <w:rPr>
                <w:rFonts w:ascii="Arial" w:hAnsi="Arial" w:cs="Arial"/>
                <w:color w:val="000000"/>
                <w:sz w:val="22"/>
                <w:szCs w:val="22"/>
                <w:lang w:val="en-ZA" w:eastAsia="en-ZA"/>
              </w:rPr>
            </w:pPr>
          </w:p>
        </w:tc>
        <w:tc>
          <w:tcPr>
            <w:tcW w:w="1494" w:type="dxa"/>
          </w:tcPr>
          <w:p w14:paraId="49C70E5E" w14:textId="77777777" w:rsidR="00A22900" w:rsidRPr="0046293A" w:rsidRDefault="00A22900" w:rsidP="001211C6">
            <w:pPr>
              <w:rPr>
                <w:rFonts w:ascii="Arial" w:hAnsi="Arial" w:cs="Arial"/>
                <w:color w:val="000000"/>
                <w:sz w:val="22"/>
                <w:szCs w:val="22"/>
                <w:lang w:val="en-ZA" w:eastAsia="en-ZA"/>
              </w:rPr>
            </w:pPr>
          </w:p>
        </w:tc>
      </w:tr>
      <w:tr w:rsidR="00147C94" w:rsidRPr="0046293A" w14:paraId="0CD0E572" w14:textId="77777777" w:rsidTr="000F39C4">
        <w:trPr>
          <w:trHeight w:val="300"/>
        </w:trPr>
        <w:tc>
          <w:tcPr>
            <w:tcW w:w="4472" w:type="dxa"/>
            <w:shd w:val="clear" w:color="auto" w:fill="auto"/>
            <w:noWrap/>
            <w:vAlign w:val="bottom"/>
          </w:tcPr>
          <w:p w14:paraId="0726F343" w14:textId="44FF0B93" w:rsidR="00147C94" w:rsidRPr="0046293A" w:rsidRDefault="00147C94" w:rsidP="001211C6">
            <w:pPr>
              <w:rPr>
                <w:rFonts w:ascii="Arial" w:hAnsi="Arial" w:cs="Arial"/>
                <w:color w:val="000000"/>
                <w:sz w:val="22"/>
                <w:szCs w:val="22"/>
                <w:lang w:val="en-ZA" w:eastAsia="en-ZA"/>
              </w:rPr>
            </w:pPr>
            <w:r>
              <w:rPr>
                <w:rFonts w:ascii="Arial" w:hAnsi="Arial" w:cs="Arial"/>
                <w:color w:val="000000"/>
                <w:sz w:val="22"/>
                <w:szCs w:val="22"/>
                <w:lang w:val="en-ZA" w:eastAsia="en-ZA"/>
              </w:rPr>
              <w:t>After Hours</w:t>
            </w:r>
          </w:p>
        </w:tc>
        <w:tc>
          <w:tcPr>
            <w:tcW w:w="1624" w:type="dxa"/>
          </w:tcPr>
          <w:p w14:paraId="7C4F0AA8" w14:textId="77777777" w:rsidR="00147C94" w:rsidRPr="0046293A" w:rsidRDefault="00147C94" w:rsidP="001211C6">
            <w:pPr>
              <w:rPr>
                <w:rFonts w:ascii="Arial" w:hAnsi="Arial" w:cs="Arial"/>
                <w:color w:val="000000"/>
                <w:sz w:val="22"/>
                <w:szCs w:val="22"/>
                <w:lang w:val="en-ZA" w:eastAsia="en-ZA"/>
              </w:rPr>
            </w:pPr>
          </w:p>
        </w:tc>
        <w:tc>
          <w:tcPr>
            <w:tcW w:w="1494" w:type="dxa"/>
          </w:tcPr>
          <w:p w14:paraId="7F58CD82" w14:textId="77777777" w:rsidR="00147C94" w:rsidRPr="0046293A" w:rsidRDefault="00147C94" w:rsidP="001211C6">
            <w:pPr>
              <w:rPr>
                <w:rFonts w:ascii="Arial" w:hAnsi="Arial" w:cs="Arial"/>
                <w:color w:val="000000"/>
                <w:sz w:val="22"/>
                <w:szCs w:val="22"/>
                <w:lang w:val="en-ZA" w:eastAsia="en-ZA"/>
              </w:rPr>
            </w:pPr>
          </w:p>
        </w:tc>
      </w:tr>
      <w:tr w:rsidR="00147C94" w:rsidRPr="0046293A" w14:paraId="5A6B7309" w14:textId="77777777" w:rsidTr="000F39C4">
        <w:trPr>
          <w:trHeight w:val="300"/>
        </w:trPr>
        <w:tc>
          <w:tcPr>
            <w:tcW w:w="4472" w:type="dxa"/>
            <w:shd w:val="clear" w:color="auto" w:fill="auto"/>
            <w:noWrap/>
            <w:vAlign w:val="bottom"/>
          </w:tcPr>
          <w:p w14:paraId="35CF98EC" w14:textId="672904F9" w:rsidR="00147C94" w:rsidRDefault="00147C94" w:rsidP="001211C6">
            <w:pPr>
              <w:rPr>
                <w:rFonts w:ascii="Arial" w:hAnsi="Arial" w:cs="Arial"/>
                <w:color w:val="000000"/>
                <w:sz w:val="22"/>
                <w:szCs w:val="22"/>
                <w:lang w:val="en-ZA" w:eastAsia="en-ZA"/>
              </w:rPr>
            </w:pPr>
            <w:r>
              <w:rPr>
                <w:rFonts w:ascii="Arial" w:hAnsi="Arial" w:cs="Arial"/>
                <w:color w:val="000000"/>
                <w:sz w:val="22"/>
                <w:szCs w:val="22"/>
                <w:lang w:val="en-ZA" w:eastAsia="en-ZA"/>
              </w:rPr>
              <w:t>Parking</w:t>
            </w:r>
          </w:p>
        </w:tc>
        <w:tc>
          <w:tcPr>
            <w:tcW w:w="1624" w:type="dxa"/>
          </w:tcPr>
          <w:p w14:paraId="782A6B00" w14:textId="77777777" w:rsidR="00147C94" w:rsidRPr="0046293A" w:rsidRDefault="00147C94" w:rsidP="001211C6">
            <w:pPr>
              <w:rPr>
                <w:rFonts w:ascii="Arial" w:hAnsi="Arial" w:cs="Arial"/>
                <w:color w:val="000000"/>
                <w:sz w:val="22"/>
                <w:szCs w:val="22"/>
                <w:lang w:val="en-ZA" w:eastAsia="en-ZA"/>
              </w:rPr>
            </w:pPr>
          </w:p>
        </w:tc>
        <w:tc>
          <w:tcPr>
            <w:tcW w:w="1494" w:type="dxa"/>
          </w:tcPr>
          <w:p w14:paraId="0E57D3F7" w14:textId="77777777" w:rsidR="00147C94" w:rsidRPr="0046293A" w:rsidRDefault="00147C94" w:rsidP="001211C6">
            <w:pPr>
              <w:rPr>
                <w:rFonts w:ascii="Arial" w:hAnsi="Arial" w:cs="Arial"/>
                <w:color w:val="000000"/>
                <w:sz w:val="22"/>
                <w:szCs w:val="22"/>
                <w:lang w:val="en-ZA" w:eastAsia="en-ZA"/>
              </w:rPr>
            </w:pPr>
          </w:p>
        </w:tc>
      </w:tr>
      <w:tr w:rsidR="00147C94" w:rsidRPr="0046293A" w14:paraId="035C478F" w14:textId="77777777" w:rsidTr="000F39C4">
        <w:trPr>
          <w:trHeight w:val="300"/>
        </w:trPr>
        <w:tc>
          <w:tcPr>
            <w:tcW w:w="4472" w:type="dxa"/>
            <w:shd w:val="clear" w:color="auto" w:fill="auto"/>
            <w:noWrap/>
            <w:vAlign w:val="bottom"/>
          </w:tcPr>
          <w:p w14:paraId="0803C011" w14:textId="4C48EC5E" w:rsidR="00147C94" w:rsidRDefault="00147C94" w:rsidP="001211C6">
            <w:pPr>
              <w:rPr>
                <w:rFonts w:ascii="Arial" w:hAnsi="Arial" w:cs="Arial"/>
                <w:color w:val="000000"/>
                <w:sz w:val="22"/>
                <w:szCs w:val="22"/>
                <w:lang w:val="en-ZA" w:eastAsia="en-ZA"/>
              </w:rPr>
            </w:pPr>
            <w:r>
              <w:rPr>
                <w:rFonts w:ascii="Arial" w:hAnsi="Arial" w:cs="Arial"/>
                <w:color w:val="000000"/>
                <w:sz w:val="22"/>
                <w:szCs w:val="22"/>
                <w:lang w:val="en-ZA" w:eastAsia="en-ZA"/>
              </w:rPr>
              <w:t>Insurance</w:t>
            </w:r>
          </w:p>
        </w:tc>
        <w:tc>
          <w:tcPr>
            <w:tcW w:w="1624" w:type="dxa"/>
          </w:tcPr>
          <w:p w14:paraId="12EBF65D" w14:textId="77777777" w:rsidR="00147C94" w:rsidRPr="0046293A" w:rsidRDefault="00147C94" w:rsidP="001211C6">
            <w:pPr>
              <w:rPr>
                <w:rFonts w:ascii="Arial" w:hAnsi="Arial" w:cs="Arial"/>
                <w:color w:val="000000"/>
                <w:sz w:val="22"/>
                <w:szCs w:val="22"/>
                <w:lang w:val="en-ZA" w:eastAsia="en-ZA"/>
              </w:rPr>
            </w:pPr>
          </w:p>
        </w:tc>
        <w:tc>
          <w:tcPr>
            <w:tcW w:w="1494" w:type="dxa"/>
          </w:tcPr>
          <w:p w14:paraId="01570B61" w14:textId="77777777" w:rsidR="00147C94" w:rsidRPr="0046293A" w:rsidRDefault="00147C94" w:rsidP="001211C6">
            <w:pPr>
              <w:rPr>
                <w:rFonts w:ascii="Arial" w:hAnsi="Arial" w:cs="Arial"/>
                <w:color w:val="000000"/>
                <w:sz w:val="22"/>
                <w:szCs w:val="22"/>
                <w:lang w:val="en-ZA" w:eastAsia="en-ZA"/>
              </w:rPr>
            </w:pPr>
          </w:p>
        </w:tc>
      </w:tr>
      <w:tr w:rsidR="00147C94" w:rsidRPr="0046293A" w14:paraId="335EB47B" w14:textId="77777777" w:rsidTr="000F39C4">
        <w:trPr>
          <w:trHeight w:val="300"/>
        </w:trPr>
        <w:tc>
          <w:tcPr>
            <w:tcW w:w="4472" w:type="dxa"/>
            <w:shd w:val="clear" w:color="auto" w:fill="auto"/>
            <w:noWrap/>
            <w:vAlign w:val="bottom"/>
          </w:tcPr>
          <w:p w14:paraId="121AC53E" w14:textId="533EA2EE" w:rsidR="00147C94" w:rsidRDefault="00147C94" w:rsidP="001211C6">
            <w:pPr>
              <w:rPr>
                <w:rFonts w:ascii="Arial" w:hAnsi="Arial" w:cs="Arial"/>
                <w:color w:val="000000"/>
                <w:sz w:val="22"/>
                <w:szCs w:val="22"/>
                <w:lang w:val="en-ZA" w:eastAsia="en-ZA"/>
              </w:rPr>
            </w:pPr>
            <w:r>
              <w:rPr>
                <w:rFonts w:ascii="Arial" w:hAnsi="Arial" w:cs="Arial"/>
                <w:color w:val="000000"/>
                <w:sz w:val="22"/>
                <w:szCs w:val="22"/>
                <w:lang w:val="en-ZA" w:eastAsia="en-ZA"/>
              </w:rPr>
              <w:t>Forex</w:t>
            </w:r>
          </w:p>
        </w:tc>
        <w:tc>
          <w:tcPr>
            <w:tcW w:w="1624" w:type="dxa"/>
          </w:tcPr>
          <w:p w14:paraId="280D87BC" w14:textId="77777777" w:rsidR="00147C94" w:rsidRPr="0046293A" w:rsidRDefault="00147C94" w:rsidP="001211C6">
            <w:pPr>
              <w:rPr>
                <w:rFonts w:ascii="Arial" w:hAnsi="Arial" w:cs="Arial"/>
                <w:color w:val="000000"/>
                <w:sz w:val="22"/>
                <w:szCs w:val="22"/>
                <w:lang w:val="en-ZA" w:eastAsia="en-ZA"/>
              </w:rPr>
            </w:pPr>
          </w:p>
        </w:tc>
        <w:tc>
          <w:tcPr>
            <w:tcW w:w="1494" w:type="dxa"/>
          </w:tcPr>
          <w:p w14:paraId="2A1CF138" w14:textId="77777777" w:rsidR="00147C94" w:rsidRPr="0046293A" w:rsidRDefault="00147C94" w:rsidP="001211C6">
            <w:pPr>
              <w:rPr>
                <w:rFonts w:ascii="Arial" w:hAnsi="Arial" w:cs="Arial"/>
                <w:color w:val="000000"/>
                <w:sz w:val="22"/>
                <w:szCs w:val="22"/>
                <w:lang w:val="en-ZA" w:eastAsia="en-ZA"/>
              </w:rPr>
            </w:pPr>
          </w:p>
        </w:tc>
      </w:tr>
      <w:tr w:rsidR="00147C94" w:rsidRPr="0080461A" w14:paraId="367B383E" w14:textId="77777777" w:rsidTr="000F39C4">
        <w:trPr>
          <w:trHeight w:val="300"/>
        </w:trPr>
        <w:tc>
          <w:tcPr>
            <w:tcW w:w="4472" w:type="dxa"/>
            <w:shd w:val="clear" w:color="auto" w:fill="auto"/>
            <w:noWrap/>
            <w:vAlign w:val="bottom"/>
          </w:tcPr>
          <w:p w14:paraId="613D62DD" w14:textId="30296E94" w:rsidR="00147C94" w:rsidRPr="0080461A" w:rsidRDefault="00147C94" w:rsidP="001211C6">
            <w:pPr>
              <w:rPr>
                <w:rFonts w:ascii="Arial" w:hAnsi="Arial" w:cs="Arial"/>
                <w:b/>
                <w:color w:val="000000"/>
                <w:sz w:val="22"/>
                <w:szCs w:val="22"/>
                <w:lang w:val="en-ZA" w:eastAsia="en-ZA"/>
              </w:rPr>
            </w:pPr>
            <w:r w:rsidRPr="0080461A">
              <w:rPr>
                <w:rFonts w:ascii="Arial" w:hAnsi="Arial" w:cs="Arial"/>
                <w:b/>
                <w:color w:val="000000"/>
                <w:sz w:val="22"/>
                <w:szCs w:val="22"/>
                <w:lang w:val="en-ZA" w:eastAsia="en-ZA"/>
              </w:rPr>
              <w:t>GRAND TOTAL</w:t>
            </w:r>
          </w:p>
        </w:tc>
        <w:tc>
          <w:tcPr>
            <w:tcW w:w="1624" w:type="dxa"/>
          </w:tcPr>
          <w:p w14:paraId="0B06A10A" w14:textId="77777777" w:rsidR="00147C94" w:rsidRPr="0080461A" w:rsidRDefault="00147C94" w:rsidP="001211C6">
            <w:pPr>
              <w:rPr>
                <w:rFonts w:ascii="Arial" w:hAnsi="Arial" w:cs="Arial"/>
                <w:b/>
                <w:color w:val="000000"/>
                <w:sz w:val="22"/>
                <w:szCs w:val="22"/>
                <w:lang w:val="en-ZA" w:eastAsia="en-ZA"/>
              </w:rPr>
            </w:pPr>
          </w:p>
        </w:tc>
        <w:tc>
          <w:tcPr>
            <w:tcW w:w="1494" w:type="dxa"/>
          </w:tcPr>
          <w:p w14:paraId="185CAD90" w14:textId="77777777" w:rsidR="00147C94" w:rsidRPr="0080461A" w:rsidRDefault="00147C94" w:rsidP="001211C6">
            <w:pPr>
              <w:rPr>
                <w:rFonts w:ascii="Arial" w:hAnsi="Arial" w:cs="Arial"/>
                <w:b/>
                <w:color w:val="000000"/>
                <w:sz w:val="22"/>
                <w:szCs w:val="22"/>
                <w:lang w:val="en-ZA" w:eastAsia="en-ZA"/>
              </w:rPr>
            </w:pPr>
          </w:p>
        </w:tc>
      </w:tr>
    </w:tbl>
    <w:p w14:paraId="7EC6C435" w14:textId="1458557C" w:rsidR="00A22900" w:rsidRDefault="00D57905" w:rsidP="00D57905">
      <w:pPr>
        <w:spacing w:before="240" w:line="360" w:lineRule="auto"/>
        <w:jc w:val="both"/>
        <w:rPr>
          <w:rFonts w:ascii="Arial" w:hAnsi="Arial" w:cs="Arial"/>
          <w:color w:val="0D0D0D"/>
          <w:sz w:val="22"/>
          <w:szCs w:val="22"/>
          <w:lang w:val="en-ZA"/>
        </w:rPr>
      </w:pPr>
      <w:r w:rsidRPr="00D57905">
        <w:rPr>
          <w:rFonts w:ascii="Arial" w:hAnsi="Arial" w:cs="Arial"/>
          <w:color w:val="0D0D0D"/>
          <w:sz w:val="22"/>
          <w:szCs w:val="22"/>
          <w:lang w:val="en-ZA"/>
        </w:rPr>
        <w:t xml:space="preserve">Note: These figures are projections based on the current trends and they may change </w:t>
      </w:r>
      <w:r w:rsidR="00AC2E86">
        <w:rPr>
          <w:rFonts w:ascii="Arial" w:hAnsi="Arial" w:cs="Arial"/>
          <w:color w:val="0D0D0D"/>
          <w:sz w:val="22"/>
          <w:szCs w:val="22"/>
          <w:lang w:val="en-ZA"/>
        </w:rPr>
        <w:t>during the tenure of the contract</w:t>
      </w:r>
      <w:r w:rsidRPr="00D57905">
        <w:rPr>
          <w:rFonts w:ascii="Arial" w:hAnsi="Arial" w:cs="Arial"/>
          <w:color w:val="0D0D0D"/>
          <w:sz w:val="22"/>
          <w:szCs w:val="22"/>
          <w:lang w:val="en-ZA"/>
        </w:rPr>
        <w:t>. The figures are meant for illustration purpose</w:t>
      </w:r>
      <w:r w:rsidR="00AC2E86">
        <w:rPr>
          <w:rFonts w:ascii="Arial" w:hAnsi="Arial" w:cs="Arial"/>
          <w:color w:val="0D0D0D"/>
          <w:sz w:val="22"/>
          <w:szCs w:val="22"/>
          <w:lang w:val="en-ZA"/>
        </w:rPr>
        <w:t>s</w:t>
      </w:r>
      <w:r w:rsidRPr="00D57905">
        <w:rPr>
          <w:rFonts w:ascii="Arial" w:hAnsi="Arial" w:cs="Arial"/>
          <w:color w:val="0D0D0D"/>
          <w:sz w:val="22"/>
          <w:szCs w:val="22"/>
          <w:lang w:val="en-ZA"/>
        </w:rPr>
        <w:t xml:space="preserve"> to assist the bidders to prepare their proposal.</w:t>
      </w:r>
    </w:p>
    <w:bookmarkStart w:id="138" w:name="_Toc472610857"/>
    <w:p w14:paraId="324F0C62" w14:textId="1BD42328" w:rsidR="00D57905" w:rsidRPr="00ED76B1" w:rsidRDefault="00D57905" w:rsidP="001211C6">
      <w:pPr>
        <w:pStyle w:val="Style10"/>
        <w:numPr>
          <w:ilvl w:val="1"/>
          <w:numId w:val="17"/>
        </w:numPr>
        <w:spacing w:after="240" w:afterAutospacing="0" w:line="360" w:lineRule="auto"/>
        <w:ind w:left="709" w:hanging="709"/>
        <w:outlineLvl w:val="1"/>
        <w:rPr>
          <w:rFonts w:eastAsiaTheme="majorEastAsia"/>
          <w:szCs w:val="22"/>
        </w:rPr>
      </w:pPr>
      <w:r>
        <w:rPr>
          <w:noProof/>
          <w:lang w:eastAsia="en-ZA"/>
        </w:rPr>
        <mc:AlternateContent>
          <mc:Choice Requires="wps">
            <w:drawing>
              <wp:anchor distT="45720" distB="45720" distL="114300" distR="114300" simplePos="0" relativeHeight="251684864" behindDoc="0" locked="0" layoutInCell="1" allowOverlap="1" wp14:anchorId="1D9ADDA7" wp14:editId="05C39E81">
                <wp:simplePos x="0" y="0"/>
                <wp:positionH relativeFrom="margin">
                  <wp:align>left</wp:align>
                </wp:positionH>
                <wp:positionV relativeFrom="paragraph">
                  <wp:posOffset>474701</wp:posOffset>
                </wp:positionV>
                <wp:extent cx="5258435" cy="1060450"/>
                <wp:effectExtent l="0" t="0" r="18415" b="25400"/>
                <wp:wrapTopAndBottom/>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061049"/>
                        </a:xfrm>
                        <a:prstGeom prst="rect">
                          <a:avLst/>
                        </a:prstGeom>
                        <a:solidFill>
                          <a:srgbClr val="FFFFFF"/>
                        </a:solidFill>
                        <a:ln w="9525">
                          <a:solidFill>
                            <a:srgbClr val="000000"/>
                          </a:solidFill>
                          <a:miter lim="800000"/>
                          <a:headEnd/>
                          <a:tailEnd/>
                        </a:ln>
                      </wps:spPr>
                      <wps:txbx>
                        <w:txbxContent>
                          <w:p w14:paraId="1738322F" w14:textId="2B26BF91" w:rsidR="002004D6" w:rsidRPr="00050B39" w:rsidRDefault="002004D6" w:rsidP="00D57905">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6817BD89" wp14:editId="71CF21C2">
                                  <wp:extent cx="341950" cy="329184"/>
                                  <wp:effectExtent l="0" t="0" r="127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7F7133">
                              <w:rPr>
                                <w:rFonts w:ascii="Arial" w:hAnsi="Arial" w:cs="Arial"/>
                                <w:i/>
                                <w:color w:val="E36C0A" w:themeColor="accent6" w:themeShade="BF"/>
                                <w:szCs w:val="22"/>
                              </w:rPr>
                              <w:t>The information below</w:t>
                            </w:r>
                            <w:r>
                              <w:rPr>
                                <w:rFonts w:ascii="Arial" w:hAnsi="Arial" w:cs="Arial"/>
                                <w:i/>
                                <w:color w:val="E36C0A" w:themeColor="accent6" w:themeShade="BF"/>
                                <w:szCs w:val="22"/>
                              </w:rPr>
                              <w:t xml:space="preserve"> endeavours to list all reasonable requirements expected from a Travel Management Company.  Tendering Institutions may add or remove requirements to suit their specific need.  If any requirements are added or removed, the Technical Evaluation Scorecard and Compliance Checklist must be updated accordingly.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ADDA7" id="_x0000_s1039" type="#_x0000_t202" style="position:absolute;left:0;text-align:left;margin-left:0;margin-top:37.4pt;width:414.05pt;height:83.5pt;z-index:2516848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">
                <v:textbox>
                  <w:txbxContent>
                    <w:p w14:paraId="1738322F" w14:textId="2B26BF91" w:rsidR="002004D6" w:rsidRPr="00050B39" w:rsidRDefault="002004D6" w:rsidP="00D57905">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6817BD89" wp14:editId="71CF21C2">
                            <wp:extent cx="341950" cy="329184"/>
                            <wp:effectExtent l="0" t="0" r="127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7F7133">
                        <w:rPr>
                          <w:rFonts w:ascii="Arial" w:hAnsi="Arial" w:cs="Arial"/>
                          <w:i/>
                          <w:color w:val="E36C0A" w:themeColor="accent6" w:themeShade="BF"/>
                          <w:szCs w:val="22"/>
                        </w:rPr>
                        <w:t>The information below</w:t>
                      </w:r>
                      <w:r>
                        <w:rPr>
                          <w:rFonts w:ascii="Arial" w:hAnsi="Arial" w:cs="Arial"/>
                          <w:i/>
                          <w:color w:val="E36C0A" w:themeColor="accent6" w:themeShade="BF"/>
                          <w:szCs w:val="22"/>
                        </w:rPr>
                        <w:t xml:space="preserve"> endeavours to list all reasonable requirements expected from a Travel Management Company.  Tendering Institutions may add or remove requirements to suit their specific need.  If any requirements are added or removed, the Technical Evaluation Scorecard and Compliance Checklist must be updated accordingly.</w:t>
                      </w:r>
                    </w:p>
                  </w:txbxContent>
                </v:textbox>
                <w10:wrap type="topAndBottom" anchorx="margin"/>
              </v:shape>
            </w:pict>
          </mc:Fallback>
        </mc:AlternateContent>
      </w:r>
      <w:r w:rsidR="00AC2E86">
        <w:rPr>
          <w:rFonts w:eastAsiaTheme="majorEastAsia"/>
          <w:color w:val="000000" w:themeColor="text1"/>
          <w:szCs w:val="22"/>
        </w:rPr>
        <w:t xml:space="preserve">Service </w:t>
      </w:r>
      <w:r>
        <w:rPr>
          <w:rFonts w:eastAsiaTheme="majorEastAsia"/>
          <w:color w:val="000000" w:themeColor="text1"/>
          <w:szCs w:val="22"/>
        </w:rPr>
        <w:t>Requirements</w:t>
      </w:r>
      <w:bookmarkEnd w:id="138"/>
    </w:p>
    <w:p w14:paraId="0077130A" w14:textId="07B3765F" w:rsidR="00BE3112" w:rsidRPr="00547FBA" w:rsidRDefault="00BE3112" w:rsidP="001211C6">
      <w:pPr>
        <w:pStyle w:val="Style10"/>
        <w:numPr>
          <w:ilvl w:val="2"/>
          <w:numId w:val="17"/>
        </w:numPr>
        <w:spacing w:before="100" w:after="120" w:afterAutospacing="0" w:line="360" w:lineRule="auto"/>
        <w:ind w:left="992" w:hanging="992"/>
        <w:outlineLvl w:val="2"/>
        <w:rPr>
          <w:rFonts w:eastAsiaTheme="majorEastAsia"/>
          <w:color w:val="365F91" w:themeColor="accent1" w:themeShade="BF"/>
          <w:szCs w:val="22"/>
        </w:rPr>
      </w:pPr>
      <w:bookmarkStart w:id="139" w:name="_Toc451935267"/>
      <w:bookmarkStart w:id="140" w:name="_Toc465663698"/>
      <w:bookmarkStart w:id="141" w:name="_Toc472610858"/>
      <w:r w:rsidRPr="00085CB0">
        <w:rPr>
          <w:rFonts w:eastAsiaTheme="majorEastAsia"/>
          <w:color w:val="000000" w:themeColor="text1"/>
          <w:szCs w:val="22"/>
        </w:rPr>
        <w:t>General</w:t>
      </w:r>
      <w:bookmarkEnd w:id="139"/>
      <w:bookmarkEnd w:id="140"/>
      <w:bookmarkEnd w:id="141"/>
    </w:p>
    <w:p w14:paraId="21CB4008" w14:textId="77777777" w:rsidR="00547FBA" w:rsidRPr="00547FBA" w:rsidRDefault="00547FBA" w:rsidP="00547FBA">
      <w:pPr>
        <w:spacing w:before="240" w:line="360" w:lineRule="auto"/>
        <w:jc w:val="both"/>
        <w:rPr>
          <w:rFonts w:ascii="Arial" w:hAnsi="Arial" w:cs="Arial"/>
          <w:color w:val="0D0D0D"/>
          <w:sz w:val="22"/>
          <w:szCs w:val="22"/>
          <w:lang w:val="en-ZA"/>
        </w:rPr>
      </w:pPr>
      <w:bookmarkStart w:id="142" w:name="_Toc465663699"/>
      <w:r w:rsidRPr="00547FBA">
        <w:rPr>
          <w:rFonts w:ascii="Arial" w:hAnsi="Arial" w:cs="Arial"/>
          <w:color w:val="0D0D0D"/>
          <w:sz w:val="22"/>
          <w:szCs w:val="22"/>
          <w:lang w:val="en-ZA"/>
        </w:rPr>
        <w:t>The successful bidder will be required to provide travel management services. Deliverables under this section include without limitation, the following:</w:t>
      </w:r>
    </w:p>
    <w:p w14:paraId="73220593" w14:textId="7E6AFFD9" w:rsidR="00BE3112" w:rsidRDefault="00BE3112"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43" w:name="_Toc468740433"/>
      <w:bookmarkStart w:id="144" w:name="_Toc472610859"/>
      <w:r w:rsidRPr="00547FBA">
        <w:rPr>
          <w:rFonts w:eastAsiaTheme="minorHAnsi"/>
          <w:b w:val="0"/>
          <w:szCs w:val="22"/>
        </w:rPr>
        <w:t xml:space="preserve">The </w:t>
      </w:r>
      <w:r w:rsidR="000F5A99">
        <w:rPr>
          <w:rFonts w:eastAsiaTheme="minorHAnsi"/>
          <w:b w:val="0"/>
          <w:szCs w:val="22"/>
        </w:rPr>
        <w:t>travel</w:t>
      </w:r>
      <w:r w:rsidRPr="00547FBA">
        <w:rPr>
          <w:rFonts w:eastAsiaTheme="minorHAnsi"/>
          <w:b w:val="0"/>
          <w:szCs w:val="22"/>
        </w:rPr>
        <w:t xml:space="preserve"> services will be provided to all Travellers travelling on behalf of </w:t>
      </w:r>
      <w:r w:rsidR="00547FBA" w:rsidRPr="00D57905">
        <w:rPr>
          <w:b w:val="0"/>
          <w:color w:val="00B0F0"/>
          <w:szCs w:val="22"/>
        </w:rPr>
        <w:t>[Institution name]</w:t>
      </w:r>
      <w:r w:rsidR="00C630AA">
        <w:rPr>
          <w:b w:val="0"/>
          <w:szCs w:val="22"/>
        </w:rPr>
        <w:t xml:space="preserve">, locally and </w:t>
      </w:r>
      <w:proofErr w:type="gramStart"/>
      <w:r w:rsidR="00C630AA">
        <w:rPr>
          <w:b w:val="0"/>
          <w:szCs w:val="22"/>
        </w:rPr>
        <w:t xml:space="preserve">internationally </w:t>
      </w:r>
      <w:r w:rsidR="00085CB0" w:rsidRPr="00547FBA">
        <w:rPr>
          <w:rFonts w:eastAsiaTheme="minorHAnsi"/>
          <w:b w:val="0"/>
          <w:szCs w:val="22"/>
        </w:rPr>
        <w:t xml:space="preserve"> </w:t>
      </w:r>
      <w:r w:rsidRPr="00547FBA">
        <w:rPr>
          <w:rFonts w:eastAsiaTheme="minorHAnsi"/>
          <w:b w:val="0"/>
          <w:szCs w:val="22"/>
        </w:rPr>
        <w:t>This</w:t>
      </w:r>
      <w:proofErr w:type="gramEnd"/>
      <w:r w:rsidRPr="00547FBA">
        <w:rPr>
          <w:rFonts w:eastAsiaTheme="minorHAnsi"/>
          <w:b w:val="0"/>
          <w:szCs w:val="22"/>
        </w:rPr>
        <w:t xml:space="preserve"> will include employees and contractors, consultants and clients where the agreement is that </w:t>
      </w:r>
      <w:r w:rsidR="00547FBA" w:rsidRPr="00D57905">
        <w:rPr>
          <w:b w:val="0"/>
          <w:color w:val="00B0F0"/>
          <w:szCs w:val="22"/>
        </w:rPr>
        <w:t>[Institution name]</w:t>
      </w:r>
      <w:r w:rsidR="00E64698">
        <w:rPr>
          <w:b w:val="0"/>
          <w:color w:val="00B0F0"/>
          <w:szCs w:val="22"/>
        </w:rPr>
        <w:t xml:space="preserve"> </w:t>
      </w:r>
      <w:r w:rsidRPr="00547FBA">
        <w:rPr>
          <w:rFonts w:eastAsiaTheme="minorHAnsi"/>
          <w:b w:val="0"/>
          <w:szCs w:val="22"/>
        </w:rPr>
        <w:t>is responsible for the arrangement and cost of travel.</w:t>
      </w:r>
      <w:bookmarkEnd w:id="142"/>
      <w:bookmarkEnd w:id="143"/>
      <w:bookmarkEnd w:id="144"/>
      <w:r w:rsidRPr="00547FBA">
        <w:rPr>
          <w:rFonts w:eastAsiaTheme="minorHAnsi"/>
          <w:b w:val="0"/>
          <w:szCs w:val="22"/>
        </w:rPr>
        <w:t xml:space="preserve"> </w:t>
      </w:r>
    </w:p>
    <w:p w14:paraId="0AB856F1" w14:textId="0C66945E" w:rsidR="00795EAA" w:rsidRPr="00547FBA" w:rsidRDefault="00795EAA"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r>
        <w:rPr>
          <w:rFonts w:eastAsiaTheme="minorHAnsi"/>
          <w:b w:val="0"/>
          <w:szCs w:val="22"/>
        </w:rPr>
        <w:lastRenderedPageBreak/>
        <w:t xml:space="preserve">Provide travel management services during normal office hours (Monday to Friday 8h00 – 17h00) and provide after hours and emergency services as stipulated in paragraph 15.3.6. </w:t>
      </w:r>
    </w:p>
    <w:p w14:paraId="1DBBEAEB" w14:textId="2C1C1002" w:rsidR="00547FBA" w:rsidRPr="00547FBA" w:rsidRDefault="00547FBA"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45" w:name="_Toc468740434"/>
      <w:bookmarkStart w:id="146" w:name="_Toc472610860"/>
      <w:bookmarkStart w:id="147" w:name="_Toc465663700"/>
      <w:r w:rsidRPr="00547FBA">
        <w:rPr>
          <w:rFonts w:eastAsiaTheme="minorHAnsi"/>
          <w:b w:val="0"/>
          <w:szCs w:val="22"/>
        </w:rPr>
        <w:t xml:space="preserve">Familiarisation with current </w:t>
      </w:r>
      <w:r w:rsidRPr="00D57905">
        <w:rPr>
          <w:b w:val="0"/>
          <w:color w:val="00B0F0"/>
          <w:szCs w:val="22"/>
        </w:rPr>
        <w:t>[Institution name]</w:t>
      </w:r>
      <w:r>
        <w:rPr>
          <w:b w:val="0"/>
          <w:color w:val="00B0F0"/>
          <w:szCs w:val="22"/>
        </w:rPr>
        <w:t xml:space="preserve"> </w:t>
      </w:r>
      <w:r w:rsidRPr="00547FBA">
        <w:rPr>
          <w:rFonts w:eastAsiaTheme="minorHAnsi"/>
          <w:b w:val="0"/>
          <w:szCs w:val="22"/>
        </w:rPr>
        <w:t>travel business processes.</w:t>
      </w:r>
      <w:bookmarkEnd w:id="145"/>
      <w:bookmarkEnd w:id="146"/>
    </w:p>
    <w:p w14:paraId="4D2FEA4C" w14:textId="52C5F262" w:rsidR="00547FBA" w:rsidRPr="00547FBA" w:rsidRDefault="00547FBA"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48" w:name="_Toc468740435"/>
      <w:bookmarkStart w:id="149" w:name="_Toc472610861"/>
      <w:r w:rsidRPr="00547FBA">
        <w:rPr>
          <w:rFonts w:eastAsiaTheme="minorHAnsi"/>
          <w:b w:val="0"/>
          <w:szCs w:val="22"/>
        </w:rPr>
        <w:t xml:space="preserve">Familiarisation with current travel suppliers and negotiated agreements that are in place between </w:t>
      </w:r>
      <w:r w:rsidRPr="00D57905">
        <w:rPr>
          <w:b w:val="0"/>
          <w:color w:val="00B0F0"/>
          <w:szCs w:val="22"/>
        </w:rPr>
        <w:t>[Institution name]</w:t>
      </w:r>
      <w:r>
        <w:rPr>
          <w:b w:val="0"/>
          <w:color w:val="00B0F0"/>
          <w:szCs w:val="22"/>
        </w:rPr>
        <w:t xml:space="preserve"> </w:t>
      </w:r>
      <w:r w:rsidRPr="00547FBA">
        <w:rPr>
          <w:rFonts w:eastAsiaTheme="minorHAnsi"/>
          <w:b w:val="0"/>
          <w:szCs w:val="22"/>
        </w:rPr>
        <w:t>and third parties.</w:t>
      </w:r>
      <w:bookmarkEnd w:id="148"/>
      <w:r w:rsidR="00C630AA">
        <w:rPr>
          <w:rFonts w:eastAsiaTheme="minorHAnsi"/>
          <w:b w:val="0"/>
          <w:szCs w:val="22"/>
        </w:rPr>
        <w:t xml:space="preserve"> Assist with further negotiations for better deals with travel service providers.</w:t>
      </w:r>
      <w:bookmarkEnd w:id="149"/>
    </w:p>
    <w:p w14:paraId="3B181597" w14:textId="3B1A9578" w:rsidR="00547FBA" w:rsidRDefault="00547FBA"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50" w:name="_Toc468740436"/>
      <w:bookmarkStart w:id="151" w:name="_Toc472610862"/>
      <w:r w:rsidRPr="00547FBA">
        <w:rPr>
          <w:rFonts w:eastAsiaTheme="minorHAnsi"/>
          <w:b w:val="0"/>
          <w:szCs w:val="22"/>
        </w:rPr>
        <w:t xml:space="preserve">Familiarisation with current </w:t>
      </w:r>
      <w:r w:rsidRPr="00D57905">
        <w:rPr>
          <w:b w:val="0"/>
          <w:color w:val="00B0F0"/>
          <w:szCs w:val="22"/>
        </w:rPr>
        <w:t>[Institution name]</w:t>
      </w:r>
      <w:r>
        <w:rPr>
          <w:b w:val="0"/>
          <w:color w:val="00B0F0"/>
          <w:szCs w:val="22"/>
        </w:rPr>
        <w:t xml:space="preserve"> </w:t>
      </w:r>
      <w:r w:rsidRPr="00547FBA">
        <w:rPr>
          <w:rFonts w:eastAsiaTheme="minorHAnsi"/>
          <w:b w:val="0"/>
          <w:szCs w:val="22"/>
        </w:rPr>
        <w:t>Travel Policy and implementations of controls to ensure compliance.</w:t>
      </w:r>
      <w:bookmarkEnd w:id="150"/>
      <w:bookmarkEnd w:id="151"/>
    </w:p>
    <w:p w14:paraId="68686E5A" w14:textId="170BCF30" w:rsidR="00BE3112" w:rsidRPr="00DF490F" w:rsidRDefault="00BE3112" w:rsidP="001211C6">
      <w:pPr>
        <w:pStyle w:val="Style10"/>
        <w:numPr>
          <w:ilvl w:val="2"/>
          <w:numId w:val="22"/>
        </w:numPr>
        <w:spacing w:before="0" w:beforeAutospacing="0" w:after="120" w:afterAutospacing="0" w:line="360" w:lineRule="auto"/>
        <w:ind w:left="992" w:hanging="992"/>
        <w:outlineLvl w:val="3"/>
        <w:rPr>
          <w:rFonts w:eastAsiaTheme="minorHAnsi"/>
          <w:b w:val="0"/>
          <w:szCs w:val="22"/>
        </w:rPr>
      </w:pPr>
      <w:bookmarkStart w:id="152" w:name="_Toc465663701"/>
      <w:bookmarkStart w:id="153" w:name="_Toc468740437"/>
      <w:bookmarkStart w:id="154" w:name="_Toc472610863"/>
      <w:bookmarkEnd w:id="147"/>
      <w:r w:rsidRPr="00DF490F">
        <w:rPr>
          <w:rFonts w:eastAsiaTheme="minorHAnsi"/>
          <w:b w:val="0"/>
          <w:szCs w:val="22"/>
        </w:rPr>
        <w:t xml:space="preserve">Penalties incurred as a result of the inefficiency or fault of a travel consultant will be for the </w:t>
      </w:r>
      <w:r w:rsidR="00547FBA">
        <w:rPr>
          <w:rFonts w:eastAsiaTheme="minorHAnsi"/>
          <w:b w:val="0"/>
          <w:szCs w:val="22"/>
        </w:rPr>
        <w:t>TMC’s</w:t>
      </w:r>
      <w:r w:rsidRPr="00DF490F">
        <w:rPr>
          <w:rFonts w:eastAsiaTheme="minorHAnsi"/>
          <w:b w:val="0"/>
          <w:szCs w:val="22"/>
        </w:rPr>
        <w:t xml:space="preserve"> account</w:t>
      </w:r>
      <w:r w:rsidR="00547FBA">
        <w:rPr>
          <w:rFonts w:eastAsiaTheme="minorHAnsi"/>
          <w:b w:val="0"/>
          <w:szCs w:val="22"/>
        </w:rPr>
        <w:t>, s</w:t>
      </w:r>
      <w:r w:rsidR="004042FD" w:rsidRPr="00DF490F">
        <w:rPr>
          <w:rFonts w:eastAsiaTheme="minorHAnsi"/>
          <w:b w:val="0"/>
          <w:szCs w:val="22"/>
        </w:rPr>
        <w:t xml:space="preserve">ubject to </w:t>
      </w:r>
      <w:r w:rsidR="00547FBA">
        <w:rPr>
          <w:rFonts w:eastAsiaTheme="minorHAnsi"/>
          <w:b w:val="0"/>
          <w:szCs w:val="22"/>
        </w:rPr>
        <w:t xml:space="preserve">the </w:t>
      </w:r>
      <w:r w:rsidR="004042FD" w:rsidRPr="00DF490F">
        <w:rPr>
          <w:rFonts w:eastAsiaTheme="minorHAnsi"/>
          <w:b w:val="0"/>
          <w:szCs w:val="22"/>
        </w:rPr>
        <w:t>outcome of a formal dispute process.</w:t>
      </w:r>
      <w:bookmarkEnd w:id="152"/>
      <w:bookmarkEnd w:id="153"/>
      <w:bookmarkEnd w:id="154"/>
    </w:p>
    <w:p w14:paraId="0764F37D" w14:textId="1D1BE89A" w:rsidR="00BE3112" w:rsidRPr="00F26E09" w:rsidRDefault="00EB36F6" w:rsidP="001211C6">
      <w:pPr>
        <w:pStyle w:val="Style10"/>
        <w:numPr>
          <w:ilvl w:val="2"/>
          <w:numId w:val="22"/>
        </w:numPr>
        <w:spacing w:before="0" w:beforeAutospacing="0" w:after="120" w:afterAutospacing="0" w:line="360" w:lineRule="auto"/>
        <w:ind w:left="992" w:hanging="992"/>
        <w:outlineLvl w:val="3"/>
        <w:rPr>
          <w:rFonts w:eastAsiaTheme="minorHAnsi"/>
          <w:b w:val="0"/>
          <w:szCs w:val="22"/>
        </w:rPr>
      </w:pPr>
      <w:bookmarkStart w:id="155" w:name="_Toc465663703"/>
      <w:bookmarkStart w:id="156" w:name="_Toc468740438"/>
      <w:bookmarkStart w:id="157" w:name="_Toc472610864"/>
      <w:r>
        <w:rPr>
          <w:rFonts w:eastAsiaTheme="minorHAnsi"/>
          <w:b w:val="0"/>
          <w:szCs w:val="22"/>
        </w:rPr>
        <w:t>P</w:t>
      </w:r>
      <w:r w:rsidR="004042FD" w:rsidRPr="00F26E09">
        <w:rPr>
          <w:rFonts w:eastAsiaTheme="minorHAnsi"/>
          <w:b w:val="0"/>
          <w:szCs w:val="22"/>
        </w:rPr>
        <w:t xml:space="preserve">rovide a </w:t>
      </w:r>
      <w:r>
        <w:rPr>
          <w:rFonts w:eastAsiaTheme="minorHAnsi"/>
          <w:b w:val="0"/>
          <w:szCs w:val="22"/>
        </w:rPr>
        <w:t>facility</w:t>
      </w:r>
      <w:r w:rsidRPr="00F26E09">
        <w:rPr>
          <w:rFonts w:eastAsiaTheme="minorHAnsi"/>
          <w:b w:val="0"/>
          <w:szCs w:val="22"/>
        </w:rPr>
        <w:t xml:space="preserve"> </w:t>
      </w:r>
      <w:r w:rsidR="004042FD" w:rsidRPr="00F26E09">
        <w:rPr>
          <w:rFonts w:eastAsiaTheme="minorHAnsi"/>
          <w:b w:val="0"/>
          <w:szCs w:val="22"/>
        </w:rPr>
        <w:t xml:space="preserve">for </w:t>
      </w:r>
      <w:r w:rsidRPr="00D57905">
        <w:rPr>
          <w:b w:val="0"/>
          <w:color w:val="00B0F0"/>
          <w:szCs w:val="22"/>
        </w:rPr>
        <w:t>[Institution name]</w:t>
      </w:r>
      <w:r>
        <w:rPr>
          <w:b w:val="0"/>
          <w:color w:val="00B0F0"/>
          <w:szCs w:val="22"/>
        </w:rPr>
        <w:t xml:space="preserve"> </w:t>
      </w:r>
      <w:r w:rsidR="004042FD" w:rsidRPr="00F26E09">
        <w:rPr>
          <w:rFonts w:eastAsiaTheme="minorHAnsi"/>
          <w:b w:val="0"/>
          <w:szCs w:val="22"/>
        </w:rPr>
        <w:t xml:space="preserve">to update their </w:t>
      </w:r>
      <w:r w:rsidR="00CD12E3" w:rsidRPr="00F26E09">
        <w:rPr>
          <w:rFonts w:eastAsiaTheme="minorHAnsi"/>
          <w:b w:val="0"/>
          <w:szCs w:val="22"/>
        </w:rPr>
        <w:t>travellers’</w:t>
      </w:r>
      <w:r w:rsidR="004042FD" w:rsidRPr="00F26E09">
        <w:rPr>
          <w:rFonts w:eastAsiaTheme="minorHAnsi"/>
          <w:b w:val="0"/>
          <w:szCs w:val="22"/>
        </w:rPr>
        <w:t xml:space="preserve"> profiles.</w:t>
      </w:r>
      <w:bookmarkEnd w:id="155"/>
      <w:bookmarkEnd w:id="156"/>
      <w:bookmarkEnd w:id="157"/>
      <w:r w:rsidR="004042FD" w:rsidRPr="00F26E09">
        <w:rPr>
          <w:rFonts w:eastAsiaTheme="minorHAnsi"/>
          <w:b w:val="0"/>
          <w:szCs w:val="22"/>
        </w:rPr>
        <w:t xml:space="preserve"> </w:t>
      </w:r>
    </w:p>
    <w:p w14:paraId="46DDBDAE" w14:textId="71F2A77E" w:rsidR="005D2808" w:rsidRDefault="00790768" w:rsidP="001211C6">
      <w:pPr>
        <w:pStyle w:val="Style10"/>
        <w:numPr>
          <w:ilvl w:val="2"/>
          <w:numId w:val="22"/>
        </w:numPr>
        <w:spacing w:before="0" w:beforeAutospacing="0" w:after="120" w:afterAutospacing="0" w:line="360" w:lineRule="auto"/>
        <w:ind w:left="992" w:hanging="992"/>
        <w:outlineLvl w:val="3"/>
        <w:rPr>
          <w:rFonts w:eastAsiaTheme="minorHAnsi"/>
          <w:b w:val="0"/>
          <w:szCs w:val="22"/>
        </w:rPr>
      </w:pPr>
      <w:bookmarkStart w:id="158" w:name="_Toc465663704"/>
      <w:bookmarkStart w:id="159" w:name="_Toc468740439"/>
      <w:bookmarkStart w:id="160" w:name="_Toc472610865"/>
      <w:r>
        <w:rPr>
          <w:rFonts w:eastAsiaTheme="minorHAnsi"/>
          <w:b w:val="0"/>
          <w:szCs w:val="22"/>
        </w:rPr>
        <w:t>M</w:t>
      </w:r>
      <w:r w:rsidR="005D2808" w:rsidRPr="00A826B0">
        <w:rPr>
          <w:rFonts w:eastAsiaTheme="minorHAnsi"/>
          <w:b w:val="0"/>
          <w:szCs w:val="22"/>
        </w:rPr>
        <w:t xml:space="preserve">anage the </w:t>
      </w:r>
      <w:r w:rsidR="002F4708" w:rsidRPr="00A826B0">
        <w:rPr>
          <w:rFonts w:eastAsiaTheme="minorHAnsi"/>
          <w:b w:val="0"/>
          <w:szCs w:val="22"/>
        </w:rPr>
        <w:t xml:space="preserve">third party </w:t>
      </w:r>
      <w:r w:rsidR="005D2808" w:rsidRPr="00A826B0">
        <w:rPr>
          <w:rFonts w:eastAsiaTheme="minorHAnsi"/>
          <w:b w:val="0"/>
          <w:szCs w:val="22"/>
        </w:rPr>
        <w:t xml:space="preserve">service providers by addressing service failures </w:t>
      </w:r>
      <w:r w:rsidR="002F4708" w:rsidRPr="00A826B0">
        <w:rPr>
          <w:rFonts w:eastAsiaTheme="minorHAnsi"/>
          <w:b w:val="0"/>
          <w:szCs w:val="22"/>
        </w:rPr>
        <w:t>and complai</w:t>
      </w:r>
      <w:r w:rsidR="005D2808" w:rsidRPr="00A826B0">
        <w:rPr>
          <w:rFonts w:eastAsiaTheme="minorHAnsi"/>
          <w:b w:val="0"/>
          <w:szCs w:val="22"/>
        </w:rPr>
        <w:t xml:space="preserve">nts against </w:t>
      </w:r>
      <w:r w:rsidR="002F4708" w:rsidRPr="00A826B0">
        <w:rPr>
          <w:rFonts w:eastAsiaTheme="minorHAnsi"/>
          <w:b w:val="0"/>
          <w:szCs w:val="22"/>
        </w:rPr>
        <w:t>these</w:t>
      </w:r>
      <w:r w:rsidR="005D2808" w:rsidRPr="00A826B0">
        <w:rPr>
          <w:rFonts w:eastAsiaTheme="minorHAnsi"/>
          <w:b w:val="0"/>
          <w:szCs w:val="22"/>
        </w:rPr>
        <w:t xml:space="preserve"> service providers.</w:t>
      </w:r>
      <w:bookmarkEnd w:id="158"/>
      <w:bookmarkEnd w:id="159"/>
      <w:bookmarkEnd w:id="160"/>
      <w:r w:rsidR="005D2808" w:rsidRPr="00A826B0">
        <w:rPr>
          <w:rFonts w:eastAsiaTheme="minorHAnsi"/>
          <w:b w:val="0"/>
          <w:szCs w:val="22"/>
        </w:rPr>
        <w:t xml:space="preserve"> </w:t>
      </w:r>
    </w:p>
    <w:p w14:paraId="3275EA42" w14:textId="4D3A9699" w:rsidR="00EB36F6" w:rsidRDefault="00EB36F6"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61" w:name="_Toc468740440"/>
      <w:bookmarkStart w:id="162" w:name="_Toc472610866"/>
      <w:r w:rsidRPr="00EB36F6">
        <w:rPr>
          <w:rFonts w:eastAsiaTheme="minorHAnsi"/>
          <w:b w:val="0"/>
          <w:szCs w:val="22"/>
        </w:rPr>
        <w:t>Consolidate all invoices from travel suppliers.</w:t>
      </w:r>
      <w:bookmarkEnd w:id="161"/>
      <w:bookmarkEnd w:id="162"/>
    </w:p>
    <w:p w14:paraId="1E39A617" w14:textId="17A82326" w:rsidR="00734883" w:rsidRPr="00547FBA" w:rsidRDefault="00734883"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63" w:name="_Toc468740441"/>
      <w:bookmarkStart w:id="164" w:name="_Toc472610867"/>
      <w:r>
        <w:rPr>
          <w:rFonts w:eastAsiaTheme="minorHAnsi"/>
          <w:b w:val="0"/>
          <w:szCs w:val="22"/>
        </w:rPr>
        <w:t>P</w:t>
      </w:r>
      <w:r w:rsidRPr="00547FBA">
        <w:rPr>
          <w:rFonts w:eastAsiaTheme="minorHAnsi"/>
          <w:b w:val="0"/>
          <w:szCs w:val="22"/>
        </w:rPr>
        <w:t>rovide a detailed transition plan for implementing the service without service interruptions and engage with the incumbent service provider to ensure a smooth transition.</w:t>
      </w:r>
      <w:bookmarkEnd w:id="163"/>
      <w:bookmarkEnd w:id="164"/>
    </w:p>
    <w:p w14:paraId="792F14B0" w14:textId="7A79FF90" w:rsidR="00734883" w:rsidRPr="00090F6A" w:rsidRDefault="00090F6A"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65" w:name="_Toc468740442"/>
      <w:bookmarkStart w:id="166" w:name="_Toc472610869"/>
      <w:r w:rsidRPr="00845BDC">
        <w:rPr>
          <w:b w:val="0"/>
          <w:noProof/>
          <w:lang w:eastAsia="en-ZA"/>
        </w:rPr>
        <mc:AlternateContent>
          <mc:Choice Requires="wps">
            <w:drawing>
              <wp:anchor distT="45720" distB="45720" distL="114300" distR="114300" simplePos="0" relativeHeight="251719680" behindDoc="0" locked="0" layoutInCell="1" allowOverlap="1" wp14:anchorId="00BAC2D0" wp14:editId="1B8B105B">
                <wp:simplePos x="0" y="0"/>
                <wp:positionH relativeFrom="margin">
                  <wp:align>right</wp:align>
                </wp:positionH>
                <wp:positionV relativeFrom="paragraph">
                  <wp:posOffset>799663</wp:posOffset>
                </wp:positionV>
                <wp:extent cx="5258435" cy="1590040"/>
                <wp:effectExtent l="0" t="0" r="18415" b="10160"/>
                <wp:wrapTopAndBottom/>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590040"/>
                        </a:xfrm>
                        <a:prstGeom prst="rect">
                          <a:avLst/>
                        </a:prstGeom>
                        <a:solidFill>
                          <a:srgbClr val="FFFFFF"/>
                        </a:solidFill>
                        <a:ln w="9525">
                          <a:solidFill>
                            <a:srgbClr val="000000"/>
                          </a:solidFill>
                          <a:miter lim="800000"/>
                          <a:headEnd/>
                          <a:tailEnd/>
                        </a:ln>
                      </wps:spPr>
                      <wps:txbx>
                        <w:txbxContent>
                          <w:p w14:paraId="781AAD11" w14:textId="53EE08FE" w:rsidR="002004D6" w:rsidRDefault="002004D6" w:rsidP="00090F6A">
                            <w:pPr>
                              <w:pStyle w:val="Style10"/>
                              <w:spacing w:before="0" w:beforeAutospacing="0" w:after="0" w:afterAutospacing="0" w:line="360" w:lineRule="auto"/>
                              <w:ind w:left="0" w:firstLine="0"/>
                              <w:rPr>
                                <w:b w:val="0"/>
                                <w:i/>
                                <w:color w:val="E36C0A" w:themeColor="accent6" w:themeShade="BF"/>
                                <w:sz w:val="20"/>
                              </w:rPr>
                            </w:pPr>
                            <w:bookmarkStart w:id="167" w:name="_Toc472610870"/>
                            <w:bookmarkStart w:id="168" w:name="_Toc468740577"/>
                            <w:r w:rsidRPr="00DD4B5A">
                              <w:rPr>
                                <w:i/>
                                <w:noProof/>
                                <w:color w:val="E36C0A" w:themeColor="accent6" w:themeShade="BF"/>
                                <w:lang w:eastAsia="en-ZA"/>
                              </w:rPr>
                              <w:drawing>
                                <wp:inline distT="0" distB="0" distL="0" distR="0" wp14:anchorId="326E4DED" wp14:editId="4CB0548A">
                                  <wp:extent cx="341950" cy="329184"/>
                                  <wp:effectExtent l="0" t="0" r="127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Note:  The requirement 15.3.1(</w:t>
                            </w:r>
                            <w:r w:rsidR="00795EAA">
                              <w:rPr>
                                <w:b w:val="0"/>
                                <w:i/>
                                <w:color w:val="E36C0A" w:themeColor="accent6" w:themeShade="BF"/>
                                <w:sz w:val="20"/>
                              </w:rPr>
                              <w:t>l</w:t>
                            </w:r>
                            <w:bookmarkStart w:id="169" w:name="_GoBack"/>
                            <w:bookmarkEnd w:id="169"/>
                            <w:r>
                              <w:rPr>
                                <w:b w:val="0"/>
                                <w:i/>
                                <w:color w:val="E36C0A" w:themeColor="accent6" w:themeShade="BF"/>
                                <w:sz w:val="20"/>
                              </w:rPr>
                              <w:t xml:space="preserve">) for a TMC to be an </w:t>
                            </w:r>
                            <w:r w:rsidRPr="001451D9">
                              <w:rPr>
                                <w:i/>
                                <w:color w:val="E36C0A" w:themeColor="accent6" w:themeShade="BF"/>
                                <w:sz w:val="20"/>
                              </w:rPr>
                              <w:t>ASATA member</w:t>
                            </w:r>
                            <w:r>
                              <w:rPr>
                                <w:b w:val="0"/>
                                <w:i/>
                                <w:color w:val="E36C0A" w:themeColor="accent6" w:themeShade="BF"/>
                                <w:sz w:val="20"/>
                              </w:rPr>
                              <w:t xml:space="preserve"> (Association of South African Travel Agents) is solely at the discretion of the tendering institution.</w:t>
                            </w:r>
                            <w:r w:rsidRPr="00DD4B5A">
                              <w:rPr>
                                <w:b w:val="0"/>
                                <w:i/>
                                <w:color w:val="E36C0A" w:themeColor="accent6" w:themeShade="BF"/>
                                <w:sz w:val="20"/>
                              </w:rPr>
                              <w:t xml:space="preserve"> </w:t>
                            </w:r>
                            <w:r>
                              <w:rPr>
                                <w:b w:val="0"/>
                                <w:i/>
                                <w:color w:val="E36C0A" w:themeColor="accent6" w:themeShade="BF"/>
                                <w:sz w:val="20"/>
                              </w:rPr>
                              <w:t>Be mindful of bidders who will be excluded.</w:t>
                            </w:r>
                            <w:bookmarkEnd w:id="167"/>
                            <w:r>
                              <w:rPr>
                                <w:b w:val="0"/>
                                <w:i/>
                                <w:color w:val="E36C0A" w:themeColor="accent6" w:themeShade="BF"/>
                                <w:sz w:val="20"/>
                              </w:rPr>
                              <w:t xml:space="preserve">  </w:t>
                            </w:r>
                            <w:bookmarkEnd w:id="168"/>
                          </w:p>
                          <w:p w14:paraId="578FAC89" w14:textId="6D769117" w:rsidR="002004D6" w:rsidRDefault="002004D6" w:rsidP="00090F6A">
                            <w:pPr>
                              <w:pStyle w:val="Style10"/>
                              <w:spacing w:before="0" w:beforeAutospacing="0" w:after="0" w:afterAutospacing="0" w:line="360" w:lineRule="auto"/>
                              <w:ind w:left="0" w:firstLine="0"/>
                              <w:rPr>
                                <w:b w:val="0"/>
                                <w:i/>
                                <w:color w:val="E36C0A" w:themeColor="accent6" w:themeShade="BF"/>
                                <w:sz w:val="20"/>
                              </w:rPr>
                            </w:pPr>
                            <w:bookmarkStart w:id="170" w:name="_Toc472610868"/>
                            <w:r>
                              <w:rPr>
                                <w:b w:val="0"/>
                                <w:i/>
                                <w:color w:val="E36C0A" w:themeColor="accent6" w:themeShade="BF"/>
                                <w:sz w:val="20"/>
                              </w:rPr>
                              <w:t>ASATA membership is an added advantage and may be included as a weighted evaluation criteria.</w:t>
                            </w:r>
                            <w:bookmarkEnd w:id="170"/>
                          </w:p>
                          <w:p w14:paraId="3E3025DE" w14:textId="05F5657C" w:rsidR="002004D6" w:rsidRPr="00DD4B5A" w:rsidRDefault="002004D6" w:rsidP="00090F6A">
                            <w:pPr>
                              <w:pStyle w:val="Style10"/>
                              <w:spacing w:before="0" w:beforeAutospacing="0" w:after="0" w:afterAutospacing="0" w:line="360" w:lineRule="auto"/>
                              <w:ind w:left="0" w:firstLine="0"/>
                              <w:rPr>
                                <w:b w:val="0"/>
                                <w:i/>
                                <w:color w:val="E36C0A" w:themeColor="accent6" w:themeShade="BF"/>
                                <w:sz w:val="20"/>
                              </w:rPr>
                            </w:pPr>
                            <w:bookmarkStart w:id="171" w:name="_Toc472610871"/>
                            <w:r>
                              <w:rPr>
                                <w:b w:val="0"/>
                                <w:i/>
                                <w:color w:val="E36C0A" w:themeColor="accent6" w:themeShade="BF"/>
                                <w:sz w:val="20"/>
                              </w:rPr>
                              <w:t>Remove this clause if it is not a requirement for the Tendering Institution.</w:t>
                            </w:r>
                            <w:bookmarkEnd w:id="17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BAC2D0" id="_x0000_t202" coordsize="21600,21600" o:spt="202" path="m,l,21600r21600,l21600,xe">
                <v:stroke joinstyle="miter"/>
                <v:path gradientshapeok="t" o:connecttype="rect"/>
              </v:shapetype>
              <v:shape id="_x0000_s1040" type="#_x0000_t202" style="position:absolute;left:0;text-align:left;margin-left:362.85pt;margin-top:62.95pt;width:414.05pt;height:125.2pt;z-index:2517196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">
                <v:textbox>
                  <w:txbxContent>
                    <w:p w14:paraId="781AAD11" w14:textId="53EE08FE" w:rsidR="002004D6" w:rsidRDefault="002004D6" w:rsidP="00090F6A">
                      <w:pPr>
                        <w:pStyle w:val="Style10"/>
                        <w:spacing w:before="0" w:beforeAutospacing="0" w:after="0" w:afterAutospacing="0" w:line="360" w:lineRule="auto"/>
                        <w:ind w:left="0" w:firstLine="0"/>
                        <w:rPr>
                          <w:b w:val="0"/>
                          <w:i/>
                          <w:color w:val="E36C0A" w:themeColor="accent6" w:themeShade="BF"/>
                          <w:sz w:val="20"/>
                        </w:rPr>
                      </w:pPr>
                      <w:bookmarkStart w:id="172" w:name="_Toc472610870"/>
                      <w:bookmarkStart w:id="173" w:name="_Toc468740577"/>
                      <w:r w:rsidRPr="00DD4B5A">
                        <w:rPr>
                          <w:i/>
                          <w:noProof/>
                          <w:color w:val="E36C0A" w:themeColor="accent6" w:themeShade="BF"/>
                          <w:lang w:eastAsia="en-ZA"/>
                        </w:rPr>
                        <w:drawing>
                          <wp:inline distT="0" distB="0" distL="0" distR="0" wp14:anchorId="326E4DED" wp14:editId="4CB0548A">
                            <wp:extent cx="341950" cy="329184"/>
                            <wp:effectExtent l="0" t="0" r="127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Note:  The requirement 15.3.1(</w:t>
                      </w:r>
                      <w:r w:rsidR="00795EAA">
                        <w:rPr>
                          <w:b w:val="0"/>
                          <w:i/>
                          <w:color w:val="E36C0A" w:themeColor="accent6" w:themeShade="BF"/>
                          <w:sz w:val="20"/>
                        </w:rPr>
                        <w:t>l</w:t>
                      </w:r>
                      <w:bookmarkStart w:id="174" w:name="_GoBack"/>
                      <w:bookmarkEnd w:id="174"/>
                      <w:r>
                        <w:rPr>
                          <w:b w:val="0"/>
                          <w:i/>
                          <w:color w:val="E36C0A" w:themeColor="accent6" w:themeShade="BF"/>
                          <w:sz w:val="20"/>
                        </w:rPr>
                        <w:t xml:space="preserve">) for a TMC to be an </w:t>
                      </w:r>
                      <w:r w:rsidRPr="001451D9">
                        <w:rPr>
                          <w:i/>
                          <w:color w:val="E36C0A" w:themeColor="accent6" w:themeShade="BF"/>
                          <w:sz w:val="20"/>
                        </w:rPr>
                        <w:t>ASATA member</w:t>
                      </w:r>
                      <w:r>
                        <w:rPr>
                          <w:b w:val="0"/>
                          <w:i/>
                          <w:color w:val="E36C0A" w:themeColor="accent6" w:themeShade="BF"/>
                          <w:sz w:val="20"/>
                        </w:rPr>
                        <w:t xml:space="preserve"> (Association of South African Travel Agents) is solely at the discretion of the tendering institution.</w:t>
                      </w:r>
                      <w:r w:rsidRPr="00DD4B5A">
                        <w:rPr>
                          <w:b w:val="0"/>
                          <w:i/>
                          <w:color w:val="E36C0A" w:themeColor="accent6" w:themeShade="BF"/>
                          <w:sz w:val="20"/>
                        </w:rPr>
                        <w:t xml:space="preserve"> </w:t>
                      </w:r>
                      <w:r>
                        <w:rPr>
                          <w:b w:val="0"/>
                          <w:i/>
                          <w:color w:val="E36C0A" w:themeColor="accent6" w:themeShade="BF"/>
                          <w:sz w:val="20"/>
                        </w:rPr>
                        <w:t>Be mindful of bidders who will be excluded.</w:t>
                      </w:r>
                      <w:bookmarkEnd w:id="172"/>
                      <w:r>
                        <w:rPr>
                          <w:b w:val="0"/>
                          <w:i/>
                          <w:color w:val="E36C0A" w:themeColor="accent6" w:themeShade="BF"/>
                          <w:sz w:val="20"/>
                        </w:rPr>
                        <w:t xml:space="preserve">  </w:t>
                      </w:r>
                      <w:bookmarkEnd w:id="173"/>
                    </w:p>
                    <w:p w14:paraId="578FAC89" w14:textId="6D769117" w:rsidR="002004D6" w:rsidRDefault="002004D6" w:rsidP="00090F6A">
                      <w:pPr>
                        <w:pStyle w:val="Style10"/>
                        <w:spacing w:before="0" w:beforeAutospacing="0" w:after="0" w:afterAutospacing="0" w:line="360" w:lineRule="auto"/>
                        <w:ind w:left="0" w:firstLine="0"/>
                        <w:rPr>
                          <w:b w:val="0"/>
                          <w:i/>
                          <w:color w:val="E36C0A" w:themeColor="accent6" w:themeShade="BF"/>
                          <w:sz w:val="20"/>
                        </w:rPr>
                      </w:pPr>
                      <w:bookmarkStart w:id="175" w:name="_Toc472610868"/>
                      <w:r>
                        <w:rPr>
                          <w:b w:val="0"/>
                          <w:i/>
                          <w:color w:val="E36C0A" w:themeColor="accent6" w:themeShade="BF"/>
                          <w:sz w:val="20"/>
                        </w:rPr>
                        <w:t>ASATA membership is an added advantage and may be included as a weighted evaluation criteria.</w:t>
                      </w:r>
                      <w:bookmarkEnd w:id="175"/>
                    </w:p>
                    <w:p w14:paraId="3E3025DE" w14:textId="05F5657C" w:rsidR="002004D6" w:rsidRPr="00DD4B5A" w:rsidRDefault="002004D6" w:rsidP="00090F6A">
                      <w:pPr>
                        <w:pStyle w:val="Style10"/>
                        <w:spacing w:before="0" w:beforeAutospacing="0" w:after="0" w:afterAutospacing="0" w:line="360" w:lineRule="auto"/>
                        <w:ind w:left="0" w:firstLine="0"/>
                        <w:rPr>
                          <w:b w:val="0"/>
                          <w:i/>
                          <w:color w:val="E36C0A" w:themeColor="accent6" w:themeShade="BF"/>
                          <w:sz w:val="20"/>
                        </w:rPr>
                      </w:pPr>
                      <w:bookmarkStart w:id="176" w:name="_Toc472610871"/>
                      <w:r>
                        <w:rPr>
                          <w:b w:val="0"/>
                          <w:i/>
                          <w:color w:val="E36C0A" w:themeColor="accent6" w:themeShade="BF"/>
                          <w:sz w:val="20"/>
                        </w:rPr>
                        <w:t>Remove this clause if it is not a requirement for the Tendering Institution.</w:t>
                      </w:r>
                      <w:bookmarkEnd w:id="176"/>
                    </w:p>
                  </w:txbxContent>
                </v:textbox>
                <w10:wrap type="topAndBottom" anchorx="margin"/>
              </v:shape>
            </w:pict>
          </mc:Fallback>
        </mc:AlternateContent>
      </w:r>
      <w:r w:rsidR="00734883" w:rsidRPr="00734883">
        <w:rPr>
          <w:rFonts w:eastAsiaTheme="minorHAnsi"/>
          <w:b w:val="0"/>
          <w:szCs w:val="22"/>
        </w:rPr>
        <w:t xml:space="preserve">Provide the reference letters from at least three (3) contactable existing/recent clients (within past 3 years) which are of a similar size to </w:t>
      </w:r>
      <w:r w:rsidR="00734883" w:rsidRPr="00734883">
        <w:rPr>
          <w:rFonts w:eastAsiaTheme="minorHAnsi"/>
          <w:b w:val="0"/>
          <w:color w:val="00B0F0"/>
          <w:szCs w:val="22"/>
        </w:rPr>
        <w:t>[Institution name].</w:t>
      </w:r>
      <w:bookmarkEnd w:id="165"/>
      <w:bookmarkEnd w:id="166"/>
    </w:p>
    <w:p w14:paraId="089CE40A" w14:textId="0D20A60A" w:rsidR="00090F6A" w:rsidRPr="00090F6A" w:rsidRDefault="00090F6A" w:rsidP="001211C6">
      <w:pPr>
        <w:pStyle w:val="Style10"/>
        <w:numPr>
          <w:ilvl w:val="2"/>
          <w:numId w:val="22"/>
        </w:numPr>
        <w:spacing w:before="0" w:beforeAutospacing="0" w:after="120" w:afterAutospacing="0" w:line="360" w:lineRule="auto"/>
        <w:ind w:left="993" w:hanging="993"/>
        <w:outlineLvl w:val="3"/>
        <w:rPr>
          <w:rFonts w:eastAsiaTheme="minorHAnsi"/>
          <w:b w:val="0"/>
          <w:szCs w:val="22"/>
        </w:rPr>
      </w:pPr>
      <w:bookmarkStart w:id="177" w:name="_Toc472610872"/>
      <w:r>
        <w:rPr>
          <w:rFonts w:eastAsiaTheme="minorHAnsi"/>
          <w:b w:val="0"/>
          <w:color w:val="00B0F0"/>
          <w:szCs w:val="22"/>
        </w:rPr>
        <w:t>It will be an added advantage if the bidder is a member of ASATA (Association of South African Travel Agents).  Proof of such membership must be submitted with the bid at closing date and time.</w:t>
      </w:r>
      <w:bookmarkEnd w:id="177"/>
    </w:p>
    <w:p w14:paraId="388E944A" w14:textId="77777777" w:rsidR="00090F6A" w:rsidRPr="00A826B0" w:rsidRDefault="00090F6A" w:rsidP="00090F6A">
      <w:pPr>
        <w:pStyle w:val="Style10"/>
        <w:spacing w:before="0" w:beforeAutospacing="0" w:after="120" w:afterAutospacing="0" w:line="360" w:lineRule="auto"/>
        <w:outlineLvl w:val="3"/>
        <w:rPr>
          <w:rFonts w:eastAsiaTheme="minorHAnsi"/>
          <w:b w:val="0"/>
          <w:szCs w:val="22"/>
        </w:rPr>
      </w:pPr>
    </w:p>
    <w:p w14:paraId="43C289B0" w14:textId="55CA173C" w:rsidR="00BE3112" w:rsidRPr="00D55515" w:rsidRDefault="00BE3112" w:rsidP="001211C6">
      <w:pPr>
        <w:pStyle w:val="Style10"/>
        <w:numPr>
          <w:ilvl w:val="2"/>
          <w:numId w:val="17"/>
        </w:numPr>
        <w:spacing w:before="100" w:after="120" w:afterAutospacing="0" w:line="360" w:lineRule="auto"/>
        <w:ind w:left="992" w:hanging="992"/>
        <w:outlineLvl w:val="2"/>
        <w:rPr>
          <w:rFonts w:eastAsiaTheme="majorEastAsia"/>
          <w:color w:val="000000" w:themeColor="text1"/>
          <w:szCs w:val="22"/>
        </w:rPr>
      </w:pPr>
      <w:bookmarkStart w:id="178" w:name="_Toc451935268"/>
      <w:bookmarkStart w:id="179" w:name="_Toc465663705"/>
      <w:bookmarkStart w:id="180" w:name="_Toc472610873"/>
      <w:r w:rsidRPr="00D55515">
        <w:rPr>
          <w:rFonts w:eastAsiaTheme="majorEastAsia"/>
          <w:color w:val="000000" w:themeColor="text1"/>
          <w:szCs w:val="22"/>
        </w:rPr>
        <w:lastRenderedPageBreak/>
        <w:t>Reservations</w:t>
      </w:r>
      <w:bookmarkEnd w:id="178"/>
      <w:bookmarkEnd w:id="179"/>
      <w:bookmarkEnd w:id="180"/>
    </w:p>
    <w:p w14:paraId="52856124" w14:textId="0AC719B1" w:rsidR="00EB36F6" w:rsidRDefault="00EB36F6" w:rsidP="001211C6">
      <w:pPr>
        <w:pStyle w:val="Style10"/>
        <w:spacing w:before="0" w:beforeAutospacing="0" w:after="120" w:afterAutospacing="0" w:line="360" w:lineRule="auto"/>
        <w:ind w:left="0" w:firstLine="0"/>
        <w:outlineLvl w:val="9"/>
        <w:rPr>
          <w:rFonts w:eastAsiaTheme="minorHAnsi"/>
          <w:b w:val="0"/>
          <w:szCs w:val="22"/>
        </w:rPr>
      </w:pPr>
      <w:bookmarkStart w:id="181" w:name="_Toc465663706"/>
      <w:r>
        <w:rPr>
          <w:rFonts w:eastAsiaTheme="minorHAnsi"/>
          <w:b w:val="0"/>
          <w:szCs w:val="22"/>
        </w:rPr>
        <w:t xml:space="preserve">The Travel </w:t>
      </w:r>
      <w:r w:rsidR="000F39C4">
        <w:rPr>
          <w:rFonts w:eastAsiaTheme="minorHAnsi"/>
          <w:b w:val="0"/>
          <w:szCs w:val="22"/>
        </w:rPr>
        <w:t>M</w:t>
      </w:r>
      <w:r>
        <w:rPr>
          <w:rFonts w:eastAsiaTheme="minorHAnsi"/>
          <w:b w:val="0"/>
          <w:szCs w:val="22"/>
        </w:rPr>
        <w:t>anagement Company will:</w:t>
      </w:r>
    </w:p>
    <w:p w14:paraId="40FF2449" w14:textId="1EC071C7" w:rsidR="00E93B0C" w:rsidRPr="00E93B0C" w:rsidRDefault="00E93B0C" w:rsidP="00E93B0C">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182" w:name="_Toc472610874"/>
      <w:bookmarkStart w:id="183" w:name="_Toc468740444"/>
      <w:r>
        <w:rPr>
          <w:rFonts w:eastAsiaTheme="minorHAnsi"/>
          <w:b w:val="0"/>
          <w:szCs w:val="22"/>
        </w:rPr>
        <w:t>Receive travel requests from travellers and/or travel bookers, respond with quotations (confirmations) and availability. Upon the receipt of the relevant approval, the travel agent will issue the required e-tickets and vouchers immediately and send it to the travel booker and traveller via the agreed communication medium.</w:t>
      </w:r>
      <w:bookmarkEnd w:id="182"/>
    </w:p>
    <w:p w14:paraId="1928F7BC" w14:textId="505C2730" w:rsidR="00BE3112" w:rsidRPr="00007E84" w:rsidRDefault="00BE3112"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184" w:name="_Toc472610875"/>
      <w:proofErr w:type="gramStart"/>
      <w:r w:rsidRPr="00007E84">
        <w:rPr>
          <w:rFonts w:eastAsiaTheme="minorHAnsi"/>
          <w:b w:val="0"/>
          <w:szCs w:val="22"/>
        </w:rPr>
        <w:t>always</w:t>
      </w:r>
      <w:proofErr w:type="gramEnd"/>
      <w:r w:rsidRPr="00007E84">
        <w:rPr>
          <w:rFonts w:eastAsiaTheme="minorHAnsi"/>
          <w:b w:val="0"/>
          <w:szCs w:val="22"/>
        </w:rPr>
        <w:t xml:space="preserve"> endeavour to make the most cost effective travel arrangements</w:t>
      </w:r>
      <w:r w:rsidR="00E93B0C">
        <w:rPr>
          <w:rFonts w:eastAsiaTheme="minorHAnsi"/>
          <w:b w:val="0"/>
          <w:szCs w:val="22"/>
        </w:rPr>
        <w:t xml:space="preserve"> based on the request from the traveller and/or travel booker</w:t>
      </w:r>
      <w:r w:rsidR="004042FD" w:rsidRPr="00007E84">
        <w:rPr>
          <w:rFonts w:eastAsiaTheme="minorHAnsi"/>
          <w:b w:val="0"/>
          <w:szCs w:val="22"/>
        </w:rPr>
        <w:t>.</w:t>
      </w:r>
      <w:bookmarkEnd w:id="181"/>
      <w:bookmarkEnd w:id="183"/>
      <w:bookmarkEnd w:id="184"/>
      <w:r w:rsidRPr="00007E84">
        <w:rPr>
          <w:rFonts w:eastAsiaTheme="minorHAnsi"/>
          <w:b w:val="0"/>
          <w:szCs w:val="22"/>
        </w:rPr>
        <w:t xml:space="preserve"> </w:t>
      </w:r>
    </w:p>
    <w:p w14:paraId="53B4B61F" w14:textId="45269B67" w:rsidR="00BE3112" w:rsidRPr="00551CA9" w:rsidRDefault="005D14DB"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185" w:name="_Toc465663707"/>
      <w:bookmarkStart w:id="186" w:name="_Toc468740445"/>
      <w:bookmarkStart w:id="187" w:name="_Toc472610876"/>
      <w:proofErr w:type="gramStart"/>
      <w:r w:rsidRPr="005D14DB">
        <w:rPr>
          <w:rFonts w:eastAsiaTheme="minorHAnsi"/>
          <w:b w:val="0"/>
          <w:szCs w:val="22"/>
        </w:rPr>
        <w:t>apprise</w:t>
      </w:r>
      <w:proofErr w:type="gramEnd"/>
      <w:r w:rsidRPr="005D14DB">
        <w:rPr>
          <w:rFonts w:eastAsiaTheme="minorHAnsi"/>
          <w:b w:val="0"/>
          <w:szCs w:val="22"/>
        </w:rPr>
        <w:t xml:space="preserve"> themselves of all travel requirements for destinations to which travellers will be travelling and advise the</w:t>
      </w:r>
      <w:r w:rsidR="00BE3112" w:rsidRPr="00551CA9">
        <w:rPr>
          <w:rFonts w:eastAsiaTheme="minorHAnsi"/>
          <w:b w:val="0"/>
          <w:szCs w:val="22"/>
        </w:rPr>
        <w:t xml:space="preserve"> Traveller of alternative plans that are more cost effective and more convenient where necessary.</w:t>
      </w:r>
      <w:bookmarkEnd w:id="185"/>
      <w:bookmarkEnd w:id="186"/>
      <w:bookmarkEnd w:id="187"/>
    </w:p>
    <w:p w14:paraId="56BBA066" w14:textId="4F693946" w:rsidR="00BE3112" w:rsidRPr="00A826B0" w:rsidRDefault="00EB36F6"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188" w:name="_Toc465663708"/>
      <w:bookmarkStart w:id="189" w:name="_Toc468740446"/>
      <w:bookmarkStart w:id="190" w:name="_Toc472610877"/>
      <w:proofErr w:type="gramStart"/>
      <w:r>
        <w:rPr>
          <w:rFonts w:eastAsiaTheme="minorHAnsi"/>
          <w:b w:val="0"/>
          <w:szCs w:val="22"/>
        </w:rPr>
        <w:t>obtain</w:t>
      </w:r>
      <w:proofErr w:type="gramEnd"/>
      <w:r>
        <w:rPr>
          <w:rFonts w:eastAsiaTheme="minorHAnsi"/>
          <w:b w:val="0"/>
          <w:szCs w:val="22"/>
        </w:rPr>
        <w:t xml:space="preserve"> a</w:t>
      </w:r>
      <w:r w:rsidR="00CA269A" w:rsidRPr="00A826B0">
        <w:rPr>
          <w:rFonts w:eastAsiaTheme="minorHAnsi"/>
          <w:b w:val="0"/>
          <w:szCs w:val="22"/>
        </w:rPr>
        <w:t xml:space="preserve"> minimum of three (3) </w:t>
      </w:r>
      <w:r w:rsidR="00145D65" w:rsidRPr="00A826B0">
        <w:rPr>
          <w:rFonts w:eastAsiaTheme="minorHAnsi"/>
          <w:b w:val="0"/>
          <w:szCs w:val="22"/>
        </w:rPr>
        <w:t xml:space="preserve">price </w:t>
      </w:r>
      <w:r w:rsidR="00CA269A" w:rsidRPr="00A826B0">
        <w:rPr>
          <w:rFonts w:eastAsiaTheme="minorHAnsi"/>
          <w:b w:val="0"/>
          <w:szCs w:val="22"/>
        </w:rPr>
        <w:t>comparison</w:t>
      </w:r>
      <w:r w:rsidR="002F4708" w:rsidRPr="00A826B0">
        <w:rPr>
          <w:rFonts w:eastAsiaTheme="minorHAnsi"/>
          <w:b w:val="0"/>
          <w:szCs w:val="22"/>
        </w:rPr>
        <w:t xml:space="preserve">s </w:t>
      </w:r>
      <w:r w:rsidR="00BE3112" w:rsidRPr="00A826B0">
        <w:rPr>
          <w:rFonts w:eastAsiaTheme="minorHAnsi"/>
          <w:b w:val="0"/>
          <w:szCs w:val="22"/>
        </w:rPr>
        <w:t>for all travel requests where the routing or destination permits.</w:t>
      </w:r>
      <w:bookmarkEnd w:id="188"/>
      <w:bookmarkEnd w:id="189"/>
      <w:bookmarkEnd w:id="190"/>
    </w:p>
    <w:p w14:paraId="77053A6C" w14:textId="7A6A05B3" w:rsidR="00BE3112" w:rsidRPr="00B07BE0" w:rsidRDefault="00BE3112"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191" w:name="_Toc465663709"/>
      <w:bookmarkStart w:id="192" w:name="_Toc468740447"/>
      <w:bookmarkStart w:id="193" w:name="_Toc472610878"/>
      <w:proofErr w:type="gramStart"/>
      <w:r w:rsidRPr="00B07BE0">
        <w:rPr>
          <w:rFonts w:eastAsiaTheme="minorHAnsi"/>
          <w:b w:val="0"/>
          <w:szCs w:val="22"/>
        </w:rPr>
        <w:t>book</w:t>
      </w:r>
      <w:proofErr w:type="gramEnd"/>
      <w:r w:rsidRPr="00B07BE0">
        <w:rPr>
          <w:rFonts w:eastAsiaTheme="minorHAnsi"/>
          <w:b w:val="0"/>
          <w:szCs w:val="22"/>
        </w:rPr>
        <w:t xml:space="preserve"> the negotiated discounted fares and rates where possible.</w:t>
      </w:r>
      <w:bookmarkEnd w:id="191"/>
      <w:bookmarkEnd w:id="192"/>
      <w:bookmarkEnd w:id="193"/>
    </w:p>
    <w:p w14:paraId="4E49CA51" w14:textId="12223FBB" w:rsidR="000F39C4" w:rsidRPr="000F39C4" w:rsidRDefault="000F39C4" w:rsidP="001211C6">
      <w:pPr>
        <w:pStyle w:val="Style10"/>
        <w:numPr>
          <w:ilvl w:val="2"/>
          <w:numId w:val="23"/>
        </w:numPr>
        <w:spacing w:after="120" w:line="360" w:lineRule="auto"/>
        <w:ind w:left="993" w:hanging="993"/>
        <w:outlineLvl w:val="3"/>
        <w:rPr>
          <w:rFonts w:eastAsiaTheme="minorHAnsi"/>
          <w:b w:val="0"/>
          <w:szCs w:val="22"/>
        </w:rPr>
      </w:pPr>
      <w:bookmarkStart w:id="194" w:name="_Toc468740448"/>
      <w:bookmarkStart w:id="195" w:name="_Toc472610879"/>
      <w:bookmarkStart w:id="196" w:name="_Toc465663710"/>
      <w:r w:rsidRPr="000F39C4">
        <w:rPr>
          <w:rFonts w:eastAsiaTheme="minorHAnsi"/>
          <w:b w:val="0"/>
          <w:szCs w:val="22"/>
        </w:rPr>
        <w:t>must keep abreast of carrier schedule changes as well as all other alterations and new conditions affecting travel and make appropriate adjustments for any changes in flight schedules prior to or during the traveller’s official trip. When necessary, e-tickets and billing shall be modified and reissued to reflect these changes.</w:t>
      </w:r>
      <w:bookmarkEnd w:id="194"/>
      <w:bookmarkEnd w:id="195"/>
    </w:p>
    <w:p w14:paraId="19967056" w14:textId="72545EA7" w:rsidR="000F39C4" w:rsidRDefault="000F39C4" w:rsidP="001211C6">
      <w:pPr>
        <w:pStyle w:val="Style10"/>
        <w:numPr>
          <w:ilvl w:val="2"/>
          <w:numId w:val="23"/>
        </w:numPr>
        <w:spacing w:before="0" w:beforeAutospacing="0" w:after="120" w:afterAutospacing="0" w:line="360" w:lineRule="auto"/>
        <w:ind w:left="993" w:hanging="993"/>
        <w:outlineLvl w:val="3"/>
        <w:rPr>
          <w:rFonts w:eastAsiaTheme="minorHAnsi"/>
          <w:b w:val="0"/>
          <w:szCs w:val="22"/>
        </w:rPr>
      </w:pPr>
      <w:bookmarkStart w:id="197" w:name="_Toc468740449"/>
      <w:bookmarkStart w:id="198" w:name="_Toc472610880"/>
      <w:proofErr w:type="gramStart"/>
      <w:r>
        <w:rPr>
          <w:rFonts w:eastAsiaTheme="minorHAnsi"/>
          <w:b w:val="0"/>
          <w:szCs w:val="22"/>
        </w:rPr>
        <w:t>b</w:t>
      </w:r>
      <w:r w:rsidRPr="000F39C4">
        <w:rPr>
          <w:rFonts w:eastAsiaTheme="minorHAnsi"/>
          <w:b w:val="0"/>
          <w:szCs w:val="22"/>
        </w:rPr>
        <w:t>ook</w:t>
      </w:r>
      <w:proofErr w:type="gramEnd"/>
      <w:r w:rsidRPr="000F39C4">
        <w:rPr>
          <w:rFonts w:eastAsiaTheme="minorHAnsi"/>
          <w:b w:val="0"/>
          <w:szCs w:val="22"/>
        </w:rPr>
        <w:t xml:space="preserve"> parking facilities at the airports where required for the duration of the travel.</w:t>
      </w:r>
      <w:bookmarkEnd w:id="197"/>
      <w:bookmarkEnd w:id="198"/>
    </w:p>
    <w:p w14:paraId="20B0C06C" w14:textId="55406D88" w:rsidR="00A701B1" w:rsidRDefault="00BE3112"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199" w:name="_Toc468740450"/>
      <w:bookmarkStart w:id="200" w:name="_Toc472610881"/>
      <w:proofErr w:type="gramStart"/>
      <w:r w:rsidRPr="00B07BE0">
        <w:rPr>
          <w:rFonts w:eastAsiaTheme="minorHAnsi"/>
          <w:b w:val="0"/>
          <w:szCs w:val="22"/>
        </w:rPr>
        <w:t>respond</w:t>
      </w:r>
      <w:proofErr w:type="gramEnd"/>
      <w:r w:rsidRPr="00B07BE0">
        <w:rPr>
          <w:rFonts w:eastAsiaTheme="minorHAnsi"/>
          <w:b w:val="0"/>
          <w:szCs w:val="22"/>
        </w:rPr>
        <w:t xml:space="preserve"> timely and process all </w:t>
      </w:r>
      <w:r w:rsidR="00631DDC">
        <w:rPr>
          <w:rFonts w:eastAsiaTheme="minorHAnsi"/>
          <w:b w:val="0"/>
          <w:szCs w:val="22"/>
        </w:rPr>
        <w:t xml:space="preserve">queries, </w:t>
      </w:r>
      <w:r w:rsidRPr="00B07BE0">
        <w:rPr>
          <w:rFonts w:eastAsiaTheme="minorHAnsi"/>
          <w:b w:val="0"/>
          <w:szCs w:val="22"/>
        </w:rPr>
        <w:t>requests, changes and cancellations timeously and accurately.</w:t>
      </w:r>
      <w:bookmarkEnd w:id="196"/>
      <w:bookmarkEnd w:id="199"/>
      <w:bookmarkEnd w:id="200"/>
      <w:r w:rsidRPr="00B07BE0">
        <w:rPr>
          <w:rFonts w:eastAsiaTheme="minorHAnsi"/>
          <w:b w:val="0"/>
          <w:szCs w:val="22"/>
        </w:rPr>
        <w:t xml:space="preserve"> </w:t>
      </w:r>
    </w:p>
    <w:p w14:paraId="02A38654" w14:textId="2381DE66" w:rsidR="00A701B1" w:rsidRPr="00A701B1" w:rsidRDefault="00A701B1"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201" w:name="_Toc468740451"/>
      <w:bookmarkStart w:id="202" w:name="_Toc472610882"/>
      <w:r>
        <w:rPr>
          <w:rFonts w:eastAsiaTheme="minorHAnsi"/>
          <w:b w:val="0"/>
          <w:szCs w:val="22"/>
        </w:rPr>
        <w:t>Must be able to facilitate group bookings (e.g. for meetings, conferences, events, etc.)</w:t>
      </w:r>
      <w:bookmarkEnd w:id="201"/>
      <w:bookmarkEnd w:id="202"/>
    </w:p>
    <w:p w14:paraId="29C015F2" w14:textId="307057EB" w:rsidR="000F39C4" w:rsidRPr="00B07BE0" w:rsidRDefault="000F39C4" w:rsidP="001211C6">
      <w:pPr>
        <w:pStyle w:val="Style10"/>
        <w:numPr>
          <w:ilvl w:val="2"/>
          <w:numId w:val="23"/>
        </w:numPr>
        <w:spacing w:before="0" w:beforeAutospacing="0" w:after="120" w:afterAutospacing="0" w:line="360" w:lineRule="auto"/>
        <w:ind w:left="993" w:hanging="993"/>
        <w:outlineLvl w:val="3"/>
        <w:rPr>
          <w:rFonts w:eastAsiaTheme="minorHAnsi"/>
          <w:b w:val="0"/>
          <w:szCs w:val="22"/>
        </w:rPr>
      </w:pPr>
      <w:bookmarkStart w:id="203" w:name="_Toc468740452"/>
      <w:bookmarkStart w:id="204" w:name="_Toc472610883"/>
      <w:proofErr w:type="gramStart"/>
      <w:r w:rsidRPr="000F39C4">
        <w:rPr>
          <w:rFonts w:eastAsiaTheme="minorHAnsi"/>
          <w:b w:val="0"/>
          <w:szCs w:val="22"/>
        </w:rPr>
        <w:t>must</w:t>
      </w:r>
      <w:proofErr w:type="gramEnd"/>
      <w:r w:rsidRPr="000F39C4">
        <w:rPr>
          <w:rFonts w:eastAsiaTheme="minorHAnsi"/>
          <w:b w:val="0"/>
          <w:szCs w:val="22"/>
        </w:rPr>
        <w:t xml:space="preserve"> issue all necessary travel documents</w:t>
      </w:r>
      <w:r>
        <w:rPr>
          <w:rFonts w:eastAsiaTheme="minorHAnsi"/>
          <w:b w:val="0"/>
          <w:szCs w:val="22"/>
        </w:rPr>
        <w:t>, itineraries</w:t>
      </w:r>
      <w:r w:rsidRPr="000F39C4">
        <w:rPr>
          <w:rFonts w:eastAsiaTheme="minorHAnsi"/>
          <w:b w:val="0"/>
          <w:szCs w:val="22"/>
        </w:rPr>
        <w:t xml:space="preserve"> and vouchers timeously to traveller(s) prior to departure dates</w:t>
      </w:r>
      <w:r w:rsidR="00D055F6">
        <w:rPr>
          <w:rFonts w:eastAsiaTheme="minorHAnsi"/>
          <w:b w:val="0"/>
          <w:szCs w:val="22"/>
        </w:rPr>
        <w:t xml:space="preserve"> and times</w:t>
      </w:r>
      <w:r w:rsidRPr="000F39C4">
        <w:rPr>
          <w:rFonts w:eastAsiaTheme="minorHAnsi"/>
          <w:b w:val="0"/>
          <w:szCs w:val="22"/>
        </w:rPr>
        <w:t>.</w:t>
      </w:r>
      <w:bookmarkEnd w:id="203"/>
      <w:bookmarkEnd w:id="204"/>
    </w:p>
    <w:p w14:paraId="601F661A" w14:textId="26B5DFAE" w:rsidR="00BE3112" w:rsidRPr="005F1A93" w:rsidRDefault="00BE3112"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205" w:name="_Toc465663711"/>
      <w:bookmarkStart w:id="206" w:name="_Toc468740453"/>
      <w:bookmarkStart w:id="207" w:name="_Toc472610884"/>
      <w:proofErr w:type="gramStart"/>
      <w:r w:rsidRPr="005F1A93">
        <w:rPr>
          <w:rFonts w:eastAsiaTheme="minorHAnsi"/>
          <w:b w:val="0"/>
          <w:szCs w:val="22"/>
        </w:rPr>
        <w:t>advise</w:t>
      </w:r>
      <w:proofErr w:type="gramEnd"/>
      <w:r w:rsidRPr="005F1A93">
        <w:rPr>
          <w:rFonts w:eastAsiaTheme="minorHAnsi"/>
          <w:b w:val="0"/>
          <w:szCs w:val="22"/>
        </w:rPr>
        <w:t xml:space="preserve"> the Traveller of all visa and inoculation requirements well in advance.</w:t>
      </w:r>
      <w:bookmarkEnd w:id="205"/>
      <w:bookmarkEnd w:id="206"/>
      <w:bookmarkEnd w:id="207"/>
    </w:p>
    <w:p w14:paraId="2F9CEB08" w14:textId="2A52DE38" w:rsidR="00BE3112" w:rsidRPr="005F1A93" w:rsidRDefault="00BE3112"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208" w:name="_Toc465663712"/>
      <w:bookmarkStart w:id="209" w:name="_Toc468740454"/>
      <w:bookmarkStart w:id="210" w:name="_Toc472610885"/>
      <w:proofErr w:type="gramStart"/>
      <w:r w:rsidRPr="005F1A93">
        <w:rPr>
          <w:rFonts w:eastAsiaTheme="minorHAnsi"/>
          <w:b w:val="0"/>
          <w:szCs w:val="22"/>
        </w:rPr>
        <w:t>assist</w:t>
      </w:r>
      <w:proofErr w:type="gramEnd"/>
      <w:r w:rsidRPr="005F1A93">
        <w:rPr>
          <w:rFonts w:eastAsiaTheme="minorHAnsi"/>
          <w:b w:val="0"/>
          <w:szCs w:val="22"/>
        </w:rPr>
        <w:t xml:space="preserve"> with the arrangement of foreign currency and the issuing of travel insurance for international trips where required.</w:t>
      </w:r>
      <w:bookmarkEnd w:id="208"/>
      <w:bookmarkEnd w:id="209"/>
      <w:bookmarkEnd w:id="210"/>
    </w:p>
    <w:p w14:paraId="31F167DA" w14:textId="44C8C719" w:rsidR="00BE3112" w:rsidRPr="005F1A93" w:rsidRDefault="00BE3112"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211" w:name="_Toc465663713"/>
      <w:bookmarkStart w:id="212" w:name="_Toc468740455"/>
      <w:bookmarkStart w:id="213" w:name="_Toc472610886"/>
      <w:proofErr w:type="gramStart"/>
      <w:r w:rsidRPr="005F1A93">
        <w:rPr>
          <w:rFonts w:eastAsiaTheme="minorHAnsi"/>
          <w:b w:val="0"/>
          <w:szCs w:val="22"/>
        </w:rPr>
        <w:lastRenderedPageBreak/>
        <w:t>facilitate</w:t>
      </w:r>
      <w:proofErr w:type="gramEnd"/>
      <w:r w:rsidRPr="005F1A93">
        <w:rPr>
          <w:rFonts w:eastAsiaTheme="minorHAnsi"/>
          <w:b w:val="0"/>
          <w:szCs w:val="22"/>
        </w:rPr>
        <w:t xml:space="preserve"> any reservations that are not bookable on the Global Distribution System (GDS).</w:t>
      </w:r>
      <w:bookmarkEnd w:id="211"/>
      <w:bookmarkEnd w:id="212"/>
      <w:bookmarkEnd w:id="213"/>
    </w:p>
    <w:p w14:paraId="1529D6C9" w14:textId="658AEF75" w:rsidR="00CA269A" w:rsidRDefault="00CA269A"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214" w:name="_Toc465663714"/>
      <w:bookmarkStart w:id="215" w:name="_Toc468740456"/>
      <w:bookmarkStart w:id="216" w:name="_Toc472610887"/>
      <w:proofErr w:type="gramStart"/>
      <w:r w:rsidRPr="005F1A93">
        <w:rPr>
          <w:rFonts w:eastAsiaTheme="minorHAnsi"/>
          <w:b w:val="0"/>
          <w:szCs w:val="22"/>
        </w:rPr>
        <w:t>facilitate</w:t>
      </w:r>
      <w:proofErr w:type="gramEnd"/>
      <w:r w:rsidRPr="005F1A93">
        <w:rPr>
          <w:rFonts w:eastAsiaTheme="minorHAnsi"/>
          <w:b w:val="0"/>
          <w:szCs w:val="22"/>
        </w:rPr>
        <w:t xml:space="preserve"> the bookings that are generated through </w:t>
      </w:r>
      <w:r w:rsidR="00B13670" w:rsidRPr="005F1A93">
        <w:rPr>
          <w:rFonts w:eastAsiaTheme="minorHAnsi"/>
          <w:b w:val="0"/>
          <w:szCs w:val="22"/>
        </w:rPr>
        <w:t xml:space="preserve">their own or third party </w:t>
      </w:r>
      <w:r w:rsidRPr="005F1A93">
        <w:rPr>
          <w:rFonts w:eastAsiaTheme="minorHAnsi"/>
          <w:b w:val="0"/>
          <w:szCs w:val="22"/>
        </w:rPr>
        <w:t>Online Booking Tool (OBT) where it can be implemented.</w:t>
      </w:r>
      <w:bookmarkEnd w:id="214"/>
      <w:bookmarkEnd w:id="215"/>
      <w:bookmarkEnd w:id="216"/>
    </w:p>
    <w:p w14:paraId="5E09359D" w14:textId="2CED7F0F" w:rsidR="000F39C4" w:rsidRDefault="000F39C4"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217" w:name="_Toc468740457"/>
      <w:bookmarkStart w:id="218" w:name="_Toc472610888"/>
      <w:proofErr w:type="gramStart"/>
      <w:r>
        <w:rPr>
          <w:rFonts w:eastAsiaTheme="minorHAnsi"/>
          <w:b w:val="0"/>
          <w:szCs w:val="22"/>
        </w:rPr>
        <w:t>note</w:t>
      </w:r>
      <w:proofErr w:type="gramEnd"/>
      <w:r>
        <w:rPr>
          <w:rFonts w:eastAsiaTheme="minorHAnsi"/>
          <w:b w:val="0"/>
          <w:szCs w:val="22"/>
        </w:rPr>
        <w:t xml:space="preserve"> that, u</w:t>
      </w:r>
      <w:r w:rsidRPr="000F39C4">
        <w:rPr>
          <w:rFonts w:eastAsiaTheme="minorHAnsi"/>
          <w:b w:val="0"/>
          <w:szCs w:val="22"/>
        </w:rPr>
        <w:t>nless otherwise stated, all cases include domestic, regional and international travel bookings.</w:t>
      </w:r>
      <w:bookmarkEnd w:id="217"/>
      <w:bookmarkEnd w:id="218"/>
    </w:p>
    <w:p w14:paraId="7A69E72A" w14:textId="77777777" w:rsidR="000F39C4" w:rsidRDefault="000F39C4" w:rsidP="001211C6">
      <w:pPr>
        <w:pStyle w:val="Style10"/>
        <w:numPr>
          <w:ilvl w:val="2"/>
          <w:numId w:val="23"/>
        </w:numPr>
        <w:spacing w:before="0" w:beforeAutospacing="0" w:after="120" w:afterAutospacing="0" w:line="360" w:lineRule="auto"/>
        <w:ind w:left="992" w:hanging="992"/>
        <w:outlineLvl w:val="3"/>
        <w:rPr>
          <w:rFonts w:eastAsiaTheme="minorHAnsi"/>
          <w:b w:val="0"/>
          <w:szCs w:val="22"/>
        </w:rPr>
      </w:pPr>
      <w:bookmarkStart w:id="219" w:name="_Toc468740458"/>
      <w:bookmarkStart w:id="220" w:name="_Toc472610889"/>
      <w:r w:rsidRPr="000F39C4">
        <w:rPr>
          <w:rFonts w:eastAsiaTheme="minorHAnsi"/>
          <w:b w:val="0"/>
          <w:szCs w:val="22"/>
        </w:rPr>
        <w:t>Visa applications will not be the responsibility of the TMC; however the relevant information must be supplied to the traveller(s) where visas will be required.</w:t>
      </w:r>
      <w:bookmarkEnd w:id="219"/>
      <w:bookmarkEnd w:id="220"/>
      <w:r w:rsidRPr="000F39C4">
        <w:rPr>
          <w:rFonts w:eastAsiaTheme="minorHAnsi"/>
          <w:b w:val="0"/>
          <w:szCs w:val="22"/>
        </w:rPr>
        <w:t xml:space="preserve"> </w:t>
      </w:r>
    </w:p>
    <w:p w14:paraId="213DD10F" w14:textId="492471FD" w:rsidR="00235E8A" w:rsidRDefault="00235E8A" w:rsidP="001211C6">
      <w:pPr>
        <w:pStyle w:val="Style10"/>
        <w:numPr>
          <w:ilvl w:val="2"/>
          <w:numId w:val="23"/>
        </w:numPr>
        <w:spacing w:before="0" w:beforeAutospacing="0" w:after="120" w:afterAutospacing="0" w:line="360" w:lineRule="auto"/>
        <w:ind w:left="993" w:hanging="993"/>
        <w:outlineLvl w:val="3"/>
        <w:rPr>
          <w:rFonts w:eastAsiaTheme="minorHAnsi"/>
          <w:b w:val="0"/>
          <w:szCs w:val="22"/>
        </w:rPr>
      </w:pPr>
      <w:bookmarkStart w:id="221" w:name="_Toc468740459"/>
      <w:bookmarkStart w:id="222" w:name="_Toc472610890"/>
      <w:r>
        <w:rPr>
          <w:rFonts w:eastAsiaTheme="minorHAnsi"/>
          <w:b w:val="0"/>
          <w:szCs w:val="22"/>
        </w:rPr>
        <w:t>Negotiated</w:t>
      </w:r>
      <w:r w:rsidRPr="00235E8A">
        <w:rPr>
          <w:rFonts w:eastAsiaTheme="minorHAnsi"/>
          <w:b w:val="0"/>
          <w:szCs w:val="22"/>
        </w:rPr>
        <w:t xml:space="preserve"> </w:t>
      </w:r>
      <w:r>
        <w:rPr>
          <w:rFonts w:eastAsiaTheme="minorHAnsi"/>
          <w:b w:val="0"/>
          <w:szCs w:val="22"/>
        </w:rPr>
        <w:t xml:space="preserve">airline fares, accommodation </w:t>
      </w:r>
      <w:r w:rsidRPr="00235E8A">
        <w:rPr>
          <w:rFonts w:eastAsiaTheme="minorHAnsi"/>
          <w:b w:val="0"/>
          <w:szCs w:val="22"/>
        </w:rPr>
        <w:t>establishment rates</w:t>
      </w:r>
      <w:r>
        <w:rPr>
          <w:rFonts w:eastAsiaTheme="minorHAnsi"/>
          <w:b w:val="0"/>
          <w:szCs w:val="22"/>
        </w:rPr>
        <w:t xml:space="preserve">, car rental rates, </w:t>
      </w:r>
      <w:proofErr w:type="spellStart"/>
      <w:r>
        <w:rPr>
          <w:rFonts w:eastAsiaTheme="minorHAnsi"/>
          <w:b w:val="0"/>
          <w:szCs w:val="22"/>
        </w:rPr>
        <w:t>etc</w:t>
      </w:r>
      <w:proofErr w:type="spellEnd"/>
      <w:r>
        <w:rPr>
          <w:rFonts w:eastAsiaTheme="minorHAnsi"/>
          <w:b w:val="0"/>
          <w:szCs w:val="22"/>
        </w:rPr>
        <w:t>, that</w:t>
      </w:r>
      <w:r w:rsidRPr="00235E8A">
        <w:rPr>
          <w:rFonts w:eastAsiaTheme="minorHAnsi"/>
          <w:b w:val="0"/>
          <w:szCs w:val="22"/>
        </w:rPr>
        <w:t xml:space="preserve"> are negotiated directly </w:t>
      </w:r>
      <w:r>
        <w:rPr>
          <w:rFonts w:eastAsiaTheme="minorHAnsi"/>
          <w:b w:val="0"/>
          <w:szCs w:val="22"/>
        </w:rPr>
        <w:t xml:space="preserve">or established </w:t>
      </w:r>
      <w:r w:rsidRPr="00235E8A">
        <w:rPr>
          <w:rFonts w:eastAsiaTheme="minorHAnsi"/>
          <w:b w:val="0"/>
          <w:szCs w:val="22"/>
        </w:rPr>
        <w:t xml:space="preserve">by </w:t>
      </w:r>
      <w:r>
        <w:rPr>
          <w:rFonts w:eastAsiaTheme="minorHAnsi"/>
          <w:b w:val="0"/>
          <w:szCs w:val="22"/>
        </w:rPr>
        <w:t xml:space="preserve">National Treasury or by </w:t>
      </w:r>
      <w:r w:rsidRPr="00D57905">
        <w:rPr>
          <w:b w:val="0"/>
          <w:color w:val="00B0F0"/>
          <w:szCs w:val="22"/>
        </w:rPr>
        <w:t>[Institution name]</w:t>
      </w:r>
      <w:r>
        <w:rPr>
          <w:b w:val="0"/>
          <w:color w:val="00B0F0"/>
          <w:szCs w:val="22"/>
        </w:rPr>
        <w:t xml:space="preserve"> </w:t>
      </w:r>
      <w:r w:rsidRPr="00235E8A">
        <w:rPr>
          <w:rFonts w:eastAsiaTheme="minorHAnsi"/>
          <w:b w:val="0"/>
          <w:szCs w:val="22"/>
        </w:rPr>
        <w:t xml:space="preserve">are </w:t>
      </w:r>
      <w:r w:rsidRPr="00235E8A">
        <w:rPr>
          <w:rFonts w:eastAsiaTheme="minorHAnsi"/>
          <w:szCs w:val="22"/>
        </w:rPr>
        <w:t>non-commissionable</w:t>
      </w:r>
      <w:r w:rsidRPr="00235E8A">
        <w:rPr>
          <w:rFonts w:eastAsiaTheme="minorHAnsi"/>
          <w:b w:val="0"/>
          <w:szCs w:val="22"/>
        </w:rPr>
        <w:t xml:space="preserve">, where commissions are earned for </w:t>
      </w:r>
      <w:r w:rsidRPr="00D57905">
        <w:rPr>
          <w:b w:val="0"/>
          <w:color w:val="00B0F0"/>
          <w:szCs w:val="22"/>
        </w:rPr>
        <w:t>[Institution name]</w:t>
      </w:r>
      <w:r>
        <w:rPr>
          <w:b w:val="0"/>
          <w:color w:val="00B0F0"/>
          <w:szCs w:val="22"/>
        </w:rPr>
        <w:t xml:space="preserve"> </w:t>
      </w:r>
      <w:r w:rsidRPr="00235E8A">
        <w:rPr>
          <w:rFonts w:eastAsiaTheme="minorHAnsi"/>
          <w:b w:val="0"/>
          <w:szCs w:val="22"/>
        </w:rPr>
        <w:t xml:space="preserve">bookings all these </w:t>
      </w:r>
      <w:r>
        <w:rPr>
          <w:rFonts w:eastAsiaTheme="minorHAnsi"/>
          <w:b w:val="0"/>
          <w:szCs w:val="22"/>
        </w:rPr>
        <w:t xml:space="preserve">commissions </w:t>
      </w:r>
      <w:r w:rsidRPr="00235E8A">
        <w:rPr>
          <w:rFonts w:eastAsiaTheme="minorHAnsi"/>
          <w:b w:val="0"/>
          <w:szCs w:val="22"/>
        </w:rPr>
        <w:t xml:space="preserve">should be returned to </w:t>
      </w:r>
      <w:r w:rsidRPr="00D57905">
        <w:rPr>
          <w:b w:val="0"/>
          <w:color w:val="00B0F0"/>
          <w:szCs w:val="22"/>
        </w:rPr>
        <w:t>[Institution name]</w:t>
      </w:r>
      <w:r>
        <w:rPr>
          <w:b w:val="0"/>
          <w:color w:val="00B0F0"/>
          <w:szCs w:val="22"/>
        </w:rPr>
        <w:t xml:space="preserve"> </w:t>
      </w:r>
      <w:r w:rsidRPr="00235E8A">
        <w:rPr>
          <w:rFonts w:eastAsiaTheme="minorHAnsi"/>
          <w:b w:val="0"/>
          <w:szCs w:val="22"/>
        </w:rPr>
        <w:t xml:space="preserve">on a </w:t>
      </w:r>
      <w:r w:rsidR="008760BA">
        <w:rPr>
          <w:rFonts w:eastAsiaTheme="minorHAnsi"/>
          <w:b w:val="0"/>
          <w:szCs w:val="22"/>
        </w:rPr>
        <w:t>quarterly</w:t>
      </w:r>
      <w:r w:rsidR="008760BA" w:rsidRPr="00235E8A">
        <w:rPr>
          <w:rFonts w:eastAsiaTheme="minorHAnsi"/>
          <w:b w:val="0"/>
          <w:szCs w:val="22"/>
        </w:rPr>
        <w:t xml:space="preserve"> </w:t>
      </w:r>
      <w:r w:rsidRPr="00235E8A">
        <w:rPr>
          <w:rFonts w:eastAsiaTheme="minorHAnsi"/>
          <w:b w:val="0"/>
          <w:szCs w:val="22"/>
        </w:rPr>
        <w:t>basis.</w:t>
      </w:r>
      <w:bookmarkEnd w:id="221"/>
      <w:bookmarkEnd w:id="222"/>
    </w:p>
    <w:p w14:paraId="3E1D3B6E" w14:textId="63846894" w:rsidR="00E93B0C" w:rsidRDefault="00E93B0C" w:rsidP="00E93B0C">
      <w:pPr>
        <w:pStyle w:val="Style10"/>
        <w:numPr>
          <w:ilvl w:val="2"/>
          <w:numId w:val="23"/>
        </w:numPr>
        <w:spacing w:before="0" w:beforeAutospacing="0" w:after="120" w:afterAutospacing="0" w:line="360" w:lineRule="auto"/>
        <w:ind w:left="993" w:hanging="993"/>
        <w:outlineLvl w:val="3"/>
        <w:rPr>
          <w:rFonts w:eastAsiaTheme="minorHAnsi"/>
          <w:b w:val="0"/>
          <w:szCs w:val="22"/>
        </w:rPr>
      </w:pPr>
      <w:bookmarkStart w:id="223" w:name="_Toc472610891"/>
      <w:r>
        <w:rPr>
          <w:rFonts w:eastAsiaTheme="minorHAnsi"/>
          <w:b w:val="0"/>
          <w:szCs w:val="22"/>
        </w:rPr>
        <w:t xml:space="preserve">Ensure confidentiality in respect of all travel arrangements and concerning all persons requested by </w:t>
      </w:r>
      <w:r w:rsidRPr="00D57905">
        <w:rPr>
          <w:b w:val="0"/>
          <w:color w:val="00B0F0"/>
          <w:szCs w:val="22"/>
        </w:rPr>
        <w:t>[Institution name]</w:t>
      </w:r>
      <w:r>
        <w:rPr>
          <w:b w:val="0"/>
          <w:color w:val="00B0F0"/>
          <w:szCs w:val="22"/>
        </w:rPr>
        <w:t>.</w:t>
      </w:r>
      <w:bookmarkEnd w:id="223"/>
      <w:r>
        <w:rPr>
          <w:rFonts w:eastAsiaTheme="minorHAnsi"/>
          <w:b w:val="0"/>
          <w:szCs w:val="22"/>
        </w:rPr>
        <w:t xml:space="preserve"> </w:t>
      </w:r>
    </w:p>
    <w:p w14:paraId="653BB1B4" w14:textId="06316806" w:rsidR="00E93B0C" w:rsidRPr="00D055F6" w:rsidRDefault="00E93B0C" w:rsidP="00D055F6">
      <w:pPr>
        <w:pStyle w:val="Style10"/>
        <w:numPr>
          <w:ilvl w:val="2"/>
          <w:numId w:val="23"/>
        </w:numPr>
        <w:spacing w:before="0" w:beforeAutospacing="0" w:after="120" w:afterAutospacing="0" w:line="360" w:lineRule="auto"/>
        <w:ind w:left="993" w:hanging="993"/>
        <w:outlineLvl w:val="3"/>
        <w:rPr>
          <w:rFonts w:eastAsiaTheme="minorHAnsi"/>
          <w:b w:val="0"/>
          <w:szCs w:val="22"/>
        </w:rPr>
      </w:pPr>
      <w:bookmarkStart w:id="224" w:name="_Toc472610892"/>
      <w:r>
        <w:rPr>
          <w:rFonts w:eastAsiaTheme="minorHAnsi"/>
          <w:b w:val="0"/>
          <w:szCs w:val="22"/>
        </w:rPr>
        <w:t xml:space="preserve">Timeous submission of proof that services have been satisfactorily delivered (invoices) as per </w:t>
      </w:r>
      <w:r w:rsidRPr="00D57905">
        <w:rPr>
          <w:b w:val="0"/>
          <w:color w:val="00B0F0"/>
          <w:szCs w:val="22"/>
        </w:rPr>
        <w:t>[Institution name]</w:t>
      </w:r>
      <w:r>
        <w:rPr>
          <w:b w:val="0"/>
          <w:color w:val="00B0F0"/>
          <w:szCs w:val="22"/>
        </w:rPr>
        <w:t xml:space="preserve">’s </w:t>
      </w:r>
      <w:r>
        <w:rPr>
          <w:rFonts w:eastAsiaTheme="minorHAnsi"/>
          <w:b w:val="0"/>
          <w:szCs w:val="22"/>
        </w:rPr>
        <w:t>instructions</w:t>
      </w:r>
      <w:bookmarkEnd w:id="224"/>
    </w:p>
    <w:p w14:paraId="02FE43CA" w14:textId="77777777" w:rsidR="00BE3112" w:rsidRPr="006872FB" w:rsidRDefault="00BE3112" w:rsidP="001211C6">
      <w:pPr>
        <w:pStyle w:val="Style10"/>
        <w:numPr>
          <w:ilvl w:val="2"/>
          <w:numId w:val="17"/>
        </w:numPr>
        <w:spacing w:before="100" w:after="120" w:afterAutospacing="0" w:line="360" w:lineRule="auto"/>
        <w:ind w:left="992" w:hanging="992"/>
        <w:outlineLvl w:val="2"/>
        <w:rPr>
          <w:rFonts w:eastAsiaTheme="majorEastAsia"/>
          <w:color w:val="000000" w:themeColor="text1"/>
          <w:szCs w:val="22"/>
        </w:rPr>
      </w:pPr>
      <w:bookmarkStart w:id="225" w:name="_Toc451935269"/>
      <w:bookmarkStart w:id="226" w:name="_Toc465663716"/>
      <w:bookmarkStart w:id="227" w:name="_Toc472610893"/>
      <w:r w:rsidRPr="0046293A">
        <w:rPr>
          <w:rFonts w:eastAsiaTheme="majorEastAsia"/>
          <w:color w:val="000000" w:themeColor="text1"/>
          <w:szCs w:val="22"/>
        </w:rPr>
        <w:t>Air Travel</w:t>
      </w:r>
      <w:bookmarkEnd w:id="225"/>
      <w:bookmarkEnd w:id="226"/>
      <w:bookmarkEnd w:id="227"/>
    </w:p>
    <w:p w14:paraId="6F7B5F71" w14:textId="1FAD4469" w:rsidR="00BE3112" w:rsidRDefault="00BE3112" w:rsidP="001211C6">
      <w:pPr>
        <w:pStyle w:val="Style10"/>
        <w:numPr>
          <w:ilvl w:val="2"/>
          <w:numId w:val="24"/>
        </w:numPr>
        <w:spacing w:before="0" w:beforeAutospacing="0" w:after="120" w:afterAutospacing="0" w:line="360" w:lineRule="auto"/>
        <w:ind w:left="993" w:hanging="993"/>
        <w:outlineLvl w:val="3"/>
        <w:rPr>
          <w:rFonts w:eastAsiaTheme="minorHAnsi"/>
          <w:b w:val="0"/>
          <w:szCs w:val="22"/>
        </w:rPr>
      </w:pPr>
      <w:bookmarkStart w:id="228" w:name="_Toc465663717"/>
      <w:bookmarkStart w:id="229" w:name="_Toc468740461"/>
      <w:bookmarkStart w:id="230" w:name="_Toc472610894"/>
      <w:r w:rsidRPr="006872FB">
        <w:rPr>
          <w:rFonts w:eastAsiaTheme="minorHAnsi"/>
          <w:b w:val="0"/>
          <w:szCs w:val="22"/>
        </w:rPr>
        <w:t xml:space="preserve">The TMC must be able to book full service </w:t>
      </w:r>
      <w:r w:rsidR="007F7133">
        <w:rPr>
          <w:rFonts w:eastAsiaTheme="minorHAnsi"/>
          <w:b w:val="0"/>
          <w:szCs w:val="22"/>
        </w:rPr>
        <w:t>carriers</w:t>
      </w:r>
      <w:r w:rsidRPr="006872FB">
        <w:rPr>
          <w:rFonts w:eastAsiaTheme="minorHAnsi"/>
          <w:b w:val="0"/>
          <w:szCs w:val="22"/>
        </w:rPr>
        <w:t xml:space="preserve"> as well as low cost carriers.</w:t>
      </w:r>
      <w:bookmarkEnd w:id="228"/>
      <w:bookmarkEnd w:id="229"/>
      <w:bookmarkEnd w:id="230"/>
    </w:p>
    <w:p w14:paraId="2D73354F" w14:textId="7255DBC7" w:rsidR="007F7133" w:rsidRDefault="007F7133" w:rsidP="001211C6">
      <w:pPr>
        <w:pStyle w:val="Style10"/>
        <w:numPr>
          <w:ilvl w:val="2"/>
          <w:numId w:val="24"/>
        </w:numPr>
        <w:spacing w:before="0" w:beforeAutospacing="0" w:after="120" w:afterAutospacing="0" w:line="360" w:lineRule="auto"/>
        <w:ind w:left="993" w:hanging="993"/>
        <w:outlineLvl w:val="3"/>
        <w:rPr>
          <w:rFonts w:eastAsiaTheme="minorHAnsi"/>
          <w:b w:val="0"/>
          <w:szCs w:val="22"/>
        </w:rPr>
      </w:pPr>
      <w:bookmarkStart w:id="231" w:name="_Toc468740462"/>
      <w:bookmarkStart w:id="232" w:name="_Toc472610895"/>
      <w:r w:rsidRPr="007F7133">
        <w:rPr>
          <w:rFonts w:eastAsiaTheme="minorHAnsi"/>
          <w:b w:val="0"/>
          <w:szCs w:val="22"/>
        </w:rPr>
        <w:t xml:space="preserve">The TMC will book the </w:t>
      </w:r>
      <w:r w:rsidR="008760BA">
        <w:rPr>
          <w:rFonts w:eastAsiaTheme="minorHAnsi"/>
          <w:b w:val="0"/>
          <w:szCs w:val="22"/>
        </w:rPr>
        <w:t>most cost effective</w:t>
      </w:r>
      <w:r w:rsidR="008760BA" w:rsidRPr="007F7133">
        <w:rPr>
          <w:rFonts w:eastAsiaTheme="minorHAnsi"/>
          <w:b w:val="0"/>
          <w:szCs w:val="22"/>
        </w:rPr>
        <w:t xml:space="preserve"> </w:t>
      </w:r>
      <w:r w:rsidRPr="007F7133">
        <w:rPr>
          <w:rFonts w:eastAsiaTheme="minorHAnsi"/>
          <w:b w:val="0"/>
          <w:szCs w:val="22"/>
        </w:rPr>
        <w:t>airfares possible for domestic travel</w:t>
      </w:r>
      <w:r>
        <w:rPr>
          <w:rFonts w:eastAsiaTheme="minorHAnsi"/>
          <w:b w:val="0"/>
          <w:szCs w:val="22"/>
        </w:rPr>
        <w:t>.</w:t>
      </w:r>
      <w:bookmarkEnd w:id="231"/>
      <w:bookmarkEnd w:id="232"/>
    </w:p>
    <w:p w14:paraId="0C22DA5C" w14:textId="5A8AB538" w:rsidR="007F7133" w:rsidRPr="006872FB" w:rsidRDefault="00235E8A" w:rsidP="001211C6">
      <w:pPr>
        <w:pStyle w:val="Style10"/>
        <w:numPr>
          <w:ilvl w:val="2"/>
          <w:numId w:val="24"/>
        </w:numPr>
        <w:spacing w:before="0" w:beforeAutospacing="0" w:after="120" w:afterAutospacing="0" w:line="360" w:lineRule="auto"/>
        <w:ind w:left="993" w:hanging="993"/>
        <w:outlineLvl w:val="3"/>
        <w:rPr>
          <w:rFonts w:eastAsiaTheme="minorHAnsi"/>
          <w:b w:val="0"/>
          <w:szCs w:val="22"/>
        </w:rPr>
      </w:pPr>
      <w:bookmarkStart w:id="233" w:name="_Toc468740463"/>
      <w:bookmarkStart w:id="234" w:name="_Toc472610896"/>
      <w:r>
        <w:rPr>
          <w:rFonts w:eastAsiaTheme="minorHAnsi"/>
          <w:b w:val="0"/>
          <w:szCs w:val="22"/>
        </w:rPr>
        <w:t>For i</w:t>
      </w:r>
      <w:r w:rsidR="007F7133" w:rsidRPr="007F7133">
        <w:rPr>
          <w:rFonts w:eastAsiaTheme="minorHAnsi"/>
          <w:b w:val="0"/>
          <w:szCs w:val="22"/>
        </w:rPr>
        <w:t xml:space="preserve">nternational </w:t>
      </w:r>
      <w:r>
        <w:rPr>
          <w:rFonts w:eastAsiaTheme="minorHAnsi"/>
          <w:b w:val="0"/>
          <w:szCs w:val="22"/>
        </w:rPr>
        <w:t>flights, t</w:t>
      </w:r>
      <w:r w:rsidR="007F7133" w:rsidRPr="007F7133">
        <w:rPr>
          <w:rFonts w:eastAsiaTheme="minorHAnsi"/>
          <w:b w:val="0"/>
          <w:szCs w:val="22"/>
        </w:rPr>
        <w:t>he airline which provides the most cost effective and practical routings may be used.</w:t>
      </w:r>
      <w:bookmarkEnd w:id="233"/>
      <w:bookmarkEnd w:id="234"/>
    </w:p>
    <w:p w14:paraId="6B096D31" w14:textId="77777777" w:rsidR="00BE3112" w:rsidRPr="007F7133" w:rsidRDefault="00BE3112" w:rsidP="001211C6">
      <w:pPr>
        <w:pStyle w:val="Style10"/>
        <w:numPr>
          <w:ilvl w:val="2"/>
          <w:numId w:val="24"/>
        </w:numPr>
        <w:spacing w:before="0" w:beforeAutospacing="0" w:after="120" w:afterAutospacing="0" w:line="360" w:lineRule="auto"/>
        <w:ind w:left="993" w:hanging="993"/>
        <w:outlineLvl w:val="3"/>
        <w:rPr>
          <w:rFonts w:eastAsiaTheme="minorHAnsi"/>
          <w:b w:val="0"/>
          <w:szCs w:val="22"/>
        </w:rPr>
      </w:pPr>
      <w:bookmarkStart w:id="235" w:name="_Toc465663718"/>
      <w:bookmarkStart w:id="236" w:name="_Toc468740464"/>
      <w:bookmarkStart w:id="237" w:name="_Toc472610897"/>
      <w:r w:rsidRPr="006872FB">
        <w:rPr>
          <w:rFonts w:eastAsiaTheme="minorHAnsi"/>
          <w:b w:val="0"/>
          <w:szCs w:val="22"/>
        </w:rPr>
        <w:t xml:space="preserve">The TMC should </w:t>
      </w:r>
      <w:r w:rsidR="00DD4764" w:rsidRPr="006872FB">
        <w:rPr>
          <w:rFonts w:eastAsiaTheme="minorHAnsi"/>
          <w:b w:val="0"/>
          <w:szCs w:val="22"/>
        </w:rPr>
        <w:t xml:space="preserve">obtain </w:t>
      </w:r>
      <w:r w:rsidRPr="006872FB">
        <w:rPr>
          <w:rFonts w:eastAsiaTheme="minorHAnsi"/>
          <w:b w:val="0"/>
          <w:szCs w:val="22"/>
        </w:rPr>
        <w:t xml:space="preserve">three or more </w:t>
      </w:r>
      <w:r w:rsidR="00145D65" w:rsidRPr="006872FB">
        <w:rPr>
          <w:rFonts w:eastAsiaTheme="minorHAnsi"/>
          <w:b w:val="0"/>
          <w:szCs w:val="22"/>
        </w:rPr>
        <w:t>price comparisons</w:t>
      </w:r>
      <w:r w:rsidRPr="006872FB">
        <w:rPr>
          <w:rFonts w:eastAsiaTheme="minorHAnsi"/>
          <w:b w:val="0"/>
          <w:szCs w:val="22"/>
        </w:rPr>
        <w:t xml:space="preserve"> where applicable to present the most cost effective and practical routing to the Traveller.</w:t>
      </w:r>
      <w:bookmarkEnd w:id="235"/>
      <w:bookmarkEnd w:id="236"/>
      <w:bookmarkEnd w:id="237"/>
    </w:p>
    <w:p w14:paraId="63AEDB1F" w14:textId="52680847" w:rsidR="00BE3112" w:rsidRDefault="00BE3112" w:rsidP="001211C6">
      <w:pPr>
        <w:pStyle w:val="Style10"/>
        <w:numPr>
          <w:ilvl w:val="2"/>
          <w:numId w:val="24"/>
        </w:numPr>
        <w:spacing w:before="0" w:beforeAutospacing="0" w:after="120" w:afterAutospacing="0" w:line="360" w:lineRule="auto"/>
        <w:ind w:left="992" w:hanging="992"/>
        <w:outlineLvl w:val="3"/>
        <w:rPr>
          <w:rFonts w:eastAsiaTheme="minorHAnsi"/>
          <w:b w:val="0"/>
          <w:szCs w:val="22"/>
        </w:rPr>
      </w:pPr>
      <w:bookmarkStart w:id="238" w:name="_Toc465663719"/>
      <w:bookmarkStart w:id="239" w:name="_Toc468740465"/>
      <w:bookmarkStart w:id="240" w:name="_Toc472610898"/>
      <w:r w:rsidRPr="004570E2">
        <w:rPr>
          <w:rFonts w:eastAsiaTheme="minorHAnsi"/>
          <w:b w:val="0"/>
          <w:szCs w:val="22"/>
        </w:rPr>
        <w:t xml:space="preserve">The airline ticket </w:t>
      </w:r>
      <w:r w:rsidR="001E5ECB" w:rsidRPr="004570E2">
        <w:rPr>
          <w:rFonts w:eastAsiaTheme="minorHAnsi"/>
          <w:b w:val="0"/>
          <w:szCs w:val="22"/>
        </w:rPr>
        <w:t>should</w:t>
      </w:r>
      <w:r w:rsidRPr="004570E2">
        <w:rPr>
          <w:rFonts w:eastAsiaTheme="minorHAnsi"/>
          <w:b w:val="0"/>
          <w:szCs w:val="22"/>
        </w:rPr>
        <w:t xml:space="preserve"> include the applicable </w:t>
      </w:r>
      <w:r w:rsidR="007F7133">
        <w:rPr>
          <w:rFonts w:eastAsiaTheme="minorHAnsi"/>
          <w:b w:val="0"/>
          <w:szCs w:val="22"/>
        </w:rPr>
        <w:t xml:space="preserve">airline </w:t>
      </w:r>
      <w:r w:rsidRPr="004570E2">
        <w:rPr>
          <w:rFonts w:eastAsiaTheme="minorHAnsi"/>
          <w:b w:val="0"/>
          <w:szCs w:val="22"/>
        </w:rPr>
        <w:t xml:space="preserve">agreement number </w:t>
      </w:r>
      <w:r w:rsidR="007F7133">
        <w:rPr>
          <w:rFonts w:eastAsiaTheme="minorHAnsi"/>
          <w:b w:val="0"/>
          <w:szCs w:val="22"/>
        </w:rPr>
        <w:t>as well as</w:t>
      </w:r>
      <w:r w:rsidRPr="004570E2">
        <w:rPr>
          <w:rFonts w:eastAsiaTheme="minorHAnsi"/>
          <w:b w:val="0"/>
          <w:szCs w:val="22"/>
        </w:rPr>
        <w:t xml:space="preserve"> the individual loyalty program number of the Traveller</w:t>
      </w:r>
      <w:r w:rsidR="00484747" w:rsidRPr="004570E2">
        <w:rPr>
          <w:rFonts w:eastAsiaTheme="minorHAnsi"/>
          <w:b w:val="0"/>
          <w:szCs w:val="22"/>
        </w:rPr>
        <w:t xml:space="preserve"> (if applicable)</w:t>
      </w:r>
      <w:r w:rsidRPr="004570E2">
        <w:rPr>
          <w:rFonts w:eastAsiaTheme="minorHAnsi"/>
          <w:b w:val="0"/>
          <w:szCs w:val="22"/>
        </w:rPr>
        <w:t>.</w:t>
      </w:r>
      <w:bookmarkEnd w:id="238"/>
      <w:bookmarkEnd w:id="239"/>
      <w:bookmarkEnd w:id="240"/>
    </w:p>
    <w:p w14:paraId="609E9D38" w14:textId="7AC07BFE" w:rsidR="007F7133" w:rsidRPr="00842189" w:rsidRDefault="007F7133" w:rsidP="001211C6">
      <w:pPr>
        <w:pStyle w:val="Style10"/>
        <w:numPr>
          <w:ilvl w:val="2"/>
          <w:numId w:val="24"/>
        </w:numPr>
        <w:spacing w:before="0" w:beforeAutospacing="0" w:after="120" w:afterAutospacing="0" w:line="360" w:lineRule="auto"/>
        <w:ind w:left="993" w:hanging="993"/>
        <w:outlineLvl w:val="3"/>
        <w:rPr>
          <w:rFonts w:eastAsiaTheme="minorHAnsi"/>
          <w:b w:val="0"/>
          <w:szCs w:val="22"/>
        </w:rPr>
      </w:pPr>
      <w:bookmarkStart w:id="241" w:name="_Toc468740466"/>
      <w:bookmarkStart w:id="242" w:name="_Toc472610899"/>
      <w:r w:rsidRPr="00842189">
        <w:rPr>
          <w:rFonts w:eastAsiaTheme="minorHAnsi"/>
          <w:b w:val="0"/>
          <w:szCs w:val="22"/>
        </w:rPr>
        <w:t>Airline tickets must be delivered electronically</w:t>
      </w:r>
      <w:r w:rsidR="00842189" w:rsidRPr="00842189">
        <w:rPr>
          <w:rFonts w:eastAsiaTheme="minorHAnsi"/>
          <w:b w:val="0"/>
          <w:szCs w:val="22"/>
        </w:rPr>
        <w:t xml:space="preserve"> (SMS </w:t>
      </w:r>
      <w:r w:rsidR="00D055F6">
        <w:rPr>
          <w:rFonts w:eastAsiaTheme="minorHAnsi"/>
          <w:b w:val="0"/>
          <w:szCs w:val="22"/>
        </w:rPr>
        <w:t>and/</w:t>
      </w:r>
      <w:r w:rsidR="00842189" w:rsidRPr="00842189">
        <w:rPr>
          <w:rFonts w:eastAsiaTheme="minorHAnsi"/>
          <w:b w:val="0"/>
          <w:szCs w:val="22"/>
        </w:rPr>
        <w:t>or email format)</w:t>
      </w:r>
      <w:r w:rsidRPr="00842189">
        <w:rPr>
          <w:rFonts w:eastAsiaTheme="minorHAnsi"/>
          <w:b w:val="0"/>
          <w:szCs w:val="22"/>
        </w:rPr>
        <w:t xml:space="preserve"> to the traveller(s) </w:t>
      </w:r>
      <w:r w:rsidR="00D055F6">
        <w:rPr>
          <w:rFonts w:eastAsiaTheme="minorHAnsi"/>
          <w:b w:val="0"/>
          <w:szCs w:val="22"/>
        </w:rPr>
        <w:t xml:space="preserve">and travel bookers </w:t>
      </w:r>
      <w:r w:rsidRPr="00842189">
        <w:rPr>
          <w:rFonts w:eastAsiaTheme="minorHAnsi"/>
          <w:b w:val="0"/>
          <w:szCs w:val="22"/>
        </w:rPr>
        <w:t>promptly after booking before the departure times.</w:t>
      </w:r>
      <w:bookmarkEnd w:id="241"/>
      <w:bookmarkEnd w:id="242"/>
    </w:p>
    <w:p w14:paraId="46192AE0" w14:textId="77777777" w:rsidR="00BE3112" w:rsidRPr="004570E2" w:rsidRDefault="00BE3112" w:rsidP="001211C6">
      <w:pPr>
        <w:pStyle w:val="Style10"/>
        <w:numPr>
          <w:ilvl w:val="2"/>
          <w:numId w:val="24"/>
        </w:numPr>
        <w:spacing w:before="0" w:beforeAutospacing="0" w:after="120" w:afterAutospacing="0" w:line="360" w:lineRule="auto"/>
        <w:ind w:left="992" w:hanging="992"/>
        <w:outlineLvl w:val="3"/>
        <w:rPr>
          <w:rFonts w:eastAsiaTheme="minorHAnsi"/>
          <w:b w:val="0"/>
          <w:szCs w:val="22"/>
        </w:rPr>
      </w:pPr>
      <w:bookmarkStart w:id="243" w:name="_Toc465663720"/>
      <w:bookmarkStart w:id="244" w:name="_Toc468740467"/>
      <w:bookmarkStart w:id="245" w:name="_Toc472610900"/>
      <w:r w:rsidRPr="004570E2">
        <w:rPr>
          <w:rFonts w:eastAsiaTheme="minorHAnsi"/>
          <w:b w:val="0"/>
          <w:szCs w:val="22"/>
        </w:rPr>
        <w:lastRenderedPageBreak/>
        <w:t xml:space="preserve">The TMC will also assist with the booking of charters </w:t>
      </w:r>
      <w:r w:rsidR="009738F8" w:rsidRPr="004570E2">
        <w:rPr>
          <w:rFonts w:eastAsiaTheme="minorHAnsi"/>
          <w:b w:val="0"/>
          <w:szCs w:val="22"/>
        </w:rPr>
        <w:t xml:space="preserve">for VIPs utilising the </w:t>
      </w:r>
      <w:r w:rsidR="002F4708" w:rsidRPr="004570E2">
        <w:rPr>
          <w:rFonts w:eastAsiaTheme="minorHAnsi"/>
          <w:b w:val="0"/>
          <w:szCs w:val="22"/>
        </w:rPr>
        <w:t xml:space="preserve">existing </w:t>
      </w:r>
      <w:r w:rsidR="0087771B" w:rsidRPr="004570E2">
        <w:rPr>
          <w:rFonts w:eastAsiaTheme="minorHAnsi"/>
          <w:b w:val="0"/>
          <w:szCs w:val="22"/>
        </w:rPr>
        <w:t>transversal term contract</w:t>
      </w:r>
      <w:r w:rsidR="002F4708" w:rsidRPr="004570E2">
        <w:rPr>
          <w:rFonts w:eastAsiaTheme="minorHAnsi"/>
          <w:b w:val="0"/>
          <w:szCs w:val="22"/>
        </w:rPr>
        <w:t xml:space="preserve"> where applicable</w:t>
      </w:r>
      <w:r w:rsidR="009738F8" w:rsidRPr="004570E2">
        <w:rPr>
          <w:rFonts w:eastAsiaTheme="minorHAnsi"/>
          <w:b w:val="0"/>
          <w:szCs w:val="22"/>
        </w:rPr>
        <w:t xml:space="preserve"> as well as the sourcing of alternative service providers for other</w:t>
      </w:r>
      <w:r w:rsidR="005D2808" w:rsidRPr="004570E2">
        <w:rPr>
          <w:rFonts w:eastAsiaTheme="minorHAnsi"/>
          <w:b w:val="0"/>
          <w:szCs w:val="22"/>
        </w:rPr>
        <w:t xml:space="preserve"> charter </w:t>
      </w:r>
      <w:r w:rsidR="0087771B" w:rsidRPr="004570E2">
        <w:rPr>
          <w:rFonts w:eastAsiaTheme="minorHAnsi"/>
          <w:b w:val="0"/>
          <w:szCs w:val="22"/>
        </w:rPr>
        <w:t>requirements</w:t>
      </w:r>
      <w:r w:rsidR="00B60D90" w:rsidRPr="004570E2">
        <w:rPr>
          <w:rFonts w:eastAsiaTheme="minorHAnsi"/>
          <w:b w:val="0"/>
          <w:szCs w:val="22"/>
        </w:rPr>
        <w:t>.</w:t>
      </w:r>
      <w:bookmarkEnd w:id="243"/>
      <w:bookmarkEnd w:id="244"/>
      <w:bookmarkEnd w:id="245"/>
    </w:p>
    <w:p w14:paraId="4E8E9B75" w14:textId="25EDD898" w:rsidR="00BE3112" w:rsidRDefault="00BE3112" w:rsidP="001211C6">
      <w:pPr>
        <w:pStyle w:val="Style10"/>
        <w:numPr>
          <w:ilvl w:val="2"/>
          <w:numId w:val="24"/>
        </w:numPr>
        <w:spacing w:before="0" w:beforeAutospacing="0" w:after="120" w:afterAutospacing="0" w:line="360" w:lineRule="auto"/>
        <w:ind w:left="992" w:hanging="992"/>
        <w:outlineLvl w:val="3"/>
        <w:rPr>
          <w:rFonts w:eastAsiaTheme="minorHAnsi"/>
          <w:b w:val="0"/>
          <w:szCs w:val="22"/>
        </w:rPr>
      </w:pPr>
      <w:bookmarkStart w:id="246" w:name="_Toc465663721"/>
      <w:bookmarkStart w:id="247" w:name="_Toc468740468"/>
      <w:bookmarkStart w:id="248" w:name="_Toc472610901"/>
      <w:r w:rsidRPr="004570E2">
        <w:rPr>
          <w:rFonts w:eastAsiaTheme="minorHAnsi"/>
          <w:b w:val="0"/>
          <w:szCs w:val="22"/>
        </w:rPr>
        <w:t>The TMC will be responsible for the tracking and management of unused e-tickets</w:t>
      </w:r>
      <w:r w:rsidR="001E5ECB" w:rsidRPr="004570E2">
        <w:rPr>
          <w:rFonts w:eastAsiaTheme="minorHAnsi"/>
          <w:b w:val="0"/>
          <w:szCs w:val="22"/>
        </w:rPr>
        <w:t xml:space="preserve"> as per agreement with </w:t>
      </w:r>
      <w:r w:rsidR="007F7133">
        <w:rPr>
          <w:rFonts w:eastAsiaTheme="minorHAnsi"/>
          <w:b w:val="0"/>
          <w:szCs w:val="22"/>
        </w:rPr>
        <w:t xml:space="preserve">the </w:t>
      </w:r>
      <w:r w:rsidR="001E5ECB" w:rsidRPr="00842189">
        <w:rPr>
          <w:rFonts w:eastAsiaTheme="minorHAnsi"/>
          <w:b w:val="0"/>
          <w:szCs w:val="22"/>
        </w:rPr>
        <w:t>institution</w:t>
      </w:r>
      <w:r w:rsidR="00D055F6">
        <w:rPr>
          <w:rFonts w:eastAsiaTheme="minorHAnsi"/>
          <w:b w:val="0"/>
          <w:szCs w:val="22"/>
        </w:rPr>
        <w:t xml:space="preserve"> and provide a report on refund management once a quarter</w:t>
      </w:r>
      <w:r w:rsidRPr="004570E2">
        <w:rPr>
          <w:rFonts w:eastAsiaTheme="minorHAnsi"/>
          <w:b w:val="0"/>
          <w:szCs w:val="22"/>
        </w:rPr>
        <w:t>.</w:t>
      </w:r>
      <w:bookmarkEnd w:id="246"/>
      <w:bookmarkEnd w:id="247"/>
      <w:bookmarkEnd w:id="248"/>
    </w:p>
    <w:p w14:paraId="76345B55" w14:textId="4419AFDD" w:rsidR="00B42E4D" w:rsidRDefault="00842189" w:rsidP="00842189">
      <w:pPr>
        <w:pStyle w:val="Style10"/>
        <w:numPr>
          <w:ilvl w:val="2"/>
          <w:numId w:val="24"/>
        </w:numPr>
        <w:spacing w:before="0" w:beforeAutospacing="0" w:after="120" w:afterAutospacing="0" w:line="360" w:lineRule="auto"/>
        <w:ind w:left="992" w:hanging="992"/>
        <w:outlineLvl w:val="3"/>
        <w:rPr>
          <w:rFonts w:eastAsiaTheme="minorHAnsi"/>
          <w:b w:val="0"/>
          <w:szCs w:val="22"/>
        </w:rPr>
      </w:pPr>
      <w:bookmarkStart w:id="249" w:name="_Toc472610902"/>
      <w:r>
        <w:rPr>
          <w:rFonts w:eastAsiaTheme="minorHAnsi"/>
          <w:b w:val="0"/>
          <w:szCs w:val="22"/>
        </w:rPr>
        <w:t xml:space="preserve">The </w:t>
      </w:r>
      <w:r w:rsidRPr="00842189">
        <w:rPr>
          <w:rFonts w:eastAsiaTheme="minorHAnsi"/>
          <w:b w:val="0"/>
          <w:szCs w:val="22"/>
        </w:rPr>
        <w:t xml:space="preserve">TMC must during their report period provide proof that </w:t>
      </w:r>
      <w:r>
        <w:rPr>
          <w:rFonts w:eastAsiaTheme="minorHAnsi"/>
          <w:b w:val="0"/>
          <w:szCs w:val="22"/>
        </w:rPr>
        <w:t xml:space="preserve">bookings were made against the </w:t>
      </w:r>
      <w:r w:rsidRPr="00842189">
        <w:rPr>
          <w:rFonts w:eastAsiaTheme="minorHAnsi"/>
          <w:b w:val="0"/>
          <w:szCs w:val="22"/>
        </w:rPr>
        <w:t>discount</w:t>
      </w:r>
      <w:r>
        <w:rPr>
          <w:rFonts w:eastAsiaTheme="minorHAnsi"/>
          <w:b w:val="0"/>
          <w:szCs w:val="22"/>
        </w:rPr>
        <w:t>ed</w:t>
      </w:r>
      <w:r w:rsidRPr="00842189">
        <w:rPr>
          <w:rFonts w:eastAsiaTheme="minorHAnsi"/>
          <w:b w:val="0"/>
          <w:szCs w:val="22"/>
        </w:rPr>
        <w:t xml:space="preserve"> </w:t>
      </w:r>
      <w:r>
        <w:rPr>
          <w:rFonts w:eastAsiaTheme="minorHAnsi"/>
          <w:b w:val="0"/>
          <w:szCs w:val="22"/>
        </w:rPr>
        <w:t xml:space="preserve">rates on the </w:t>
      </w:r>
      <w:r w:rsidRPr="00842189">
        <w:rPr>
          <w:rFonts w:eastAsiaTheme="minorHAnsi"/>
          <w:b w:val="0"/>
          <w:szCs w:val="22"/>
        </w:rPr>
        <w:t>published fairs</w:t>
      </w:r>
      <w:r>
        <w:rPr>
          <w:rFonts w:eastAsiaTheme="minorHAnsi"/>
          <w:b w:val="0"/>
          <w:szCs w:val="22"/>
        </w:rPr>
        <w:t xml:space="preserve"> where applicable</w:t>
      </w:r>
      <w:r w:rsidR="00D055F6">
        <w:rPr>
          <w:rFonts w:eastAsiaTheme="minorHAnsi"/>
          <w:b w:val="0"/>
          <w:szCs w:val="22"/>
        </w:rPr>
        <w:t>.</w:t>
      </w:r>
      <w:bookmarkEnd w:id="249"/>
    </w:p>
    <w:p w14:paraId="7A5E2E27" w14:textId="77777777" w:rsidR="00D055F6" w:rsidRDefault="00D055F6" w:rsidP="00D055F6">
      <w:pPr>
        <w:pStyle w:val="Style10"/>
        <w:numPr>
          <w:ilvl w:val="2"/>
          <w:numId w:val="24"/>
        </w:numPr>
        <w:spacing w:before="0" w:beforeAutospacing="0" w:after="120" w:afterAutospacing="0" w:line="360" w:lineRule="auto"/>
        <w:ind w:left="992" w:hanging="992"/>
        <w:outlineLvl w:val="3"/>
        <w:rPr>
          <w:rFonts w:eastAsiaTheme="minorHAnsi"/>
          <w:b w:val="0"/>
          <w:szCs w:val="22"/>
        </w:rPr>
      </w:pPr>
      <w:bookmarkStart w:id="250" w:name="_Toc472610903"/>
      <w:r>
        <w:rPr>
          <w:rFonts w:eastAsiaTheme="minorHAnsi"/>
          <w:b w:val="0"/>
          <w:szCs w:val="22"/>
        </w:rPr>
        <w:t>Ensure that travellers are always informed of any travel news regarding airlines (like baggage policies, checking in arrangements, etc.)</w:t>
      </w:r>
      <w:bookmarkEnd w:id="250"/>
    </w:p>
    <w:p w14:paraId="309AF79B" w14:textId="47B7CC33" w:rsidR="00D055F6" w:rsidRPr="00D055F6" w:rsidRDefault="00D055F6" w:rsidP="00D055F6">
      <w:pPr>
        <w:pStyle w:val="Style10"/>
        <w:numPr>
          <w:ilvl w:val="2"/>
          <w:numId w:val="24"/>
        </w:numPr>
        <w:spacing w:before="0" w:beforeAutospacing="0" w:after="120" w:afterAutospacing="0" w:line="360" w:lineRule="auto"/>
        <w:ind w:left="992" w:hanging="992"/>
        <w:outlineLvl w:val="3"/>
        <w:rPr>
          <w:rFonts w:eastAsiaTheme="minorHAnsi"/>
          <w:b w:val="0"/>
          <w:szCs w:val="22"/>
        </w:rPr>
      </w:pPr>
      <w:bookmarkStart w:id="251" w:name="_Toc472610904"/>
      <w:r>
        <w:rPr>
          <w:rFonts w:eastAsiaTheme="minorHAnsi"/>
          <w:b w:val="0"/>
          <w:szCs w:val="22"/>
        </w:rPr>
        <w:t>Assist with lounge access if and when required.</w:t>
      </w:r>
      <w:bookmarkEnd w:id="251"/>
    </w:p>
    <w:p w14:paraId="4FEEA74D" w14:textId="68525E8A" w:rsidR="00BE3112" w:rsidRPr="00FD73C9" w:rsidRDefault="00BE3112" w:rsidP="001211C6">
      <w:pPr>
        <w:pStyle w:val="Style10"/>
        <w:numPr>
          <w:ilvl w:val="2"/>
          <w:numId w:val="17"/>
        </w:numPr>
        <w:spacing w:before="100" w:after="120" w:afterAutospacing="0" w:line="360" w:lineRule="auto"/>
        <w:ind w:left="992" w:hanging="992"/>
        <w:outlineLvl w:val="2"/>
        <w:rPr>
          <w:rFonts w:eastAsiaTheme="majorEastAsia"/>
          <w:color w:val="000000" w:themeColor="text1"/>
          <w:szCs w:val="22"/>
        </w:rPr>
      </w:pPr>
      <w:bookmarkStart w:id="252" w:name="_Toc451935270"/>
      <w:bookmarkStart w:id="253" w:name="_Toc465663722"/>
      <w:bookmarkStart w:id="254" w:name="_Toc472610905"/>
      <w:r w:rsidRPr="00FD73C9">
        <w:rPr>
          <w:rFonts w:eastAsiaTheme="majorEastAsia"/>
          <w:color w:val="000000" w:themeColor="text1"/>
          <w:szCs w:val="22"/>
        </w:rPr>
        <w:t>Accommodation</w:t>
      </w:r>
      <w:bookmarkEnd w:id="252"/>
      <w:bookmarkEnd w:id="253"/>
      <w:bookmarkEnd w:id="254"/>
    </w:p>
    <w:p w14:paraId="11951FF9" w14:textId="230C12E6" w:rsidR="00BE3112" w:rsidRPr="00FD73C9" w:rsidRDefault="00BE3112" w:rsidP="001211C6">
      <w:pPr>
        <w:pStyle w:val="Style10"/>
        <w:numPr>
          <w:ilvl w:val="2"/>
          <w:numId w:val="25"/>
        </w:numPr>
        <w:spacing w:before="0" w:beforeAutospacing="0" w:after="120" w:afterAutospacing="0" w:line="360" w:lineRule="auto"/>
        <w:ind w:left="992" w:hanging="992"/>
        <w:outlineLvl w:val="3"/>
        <w:rPr>
          <w:rFonts w:eastAsiaTheme="minorHAnsi"/>
          <w:b w:val="0"/>
          <w:szCs w:val="22"/>
        </w:rPr>
      </w:pPr>
      <w:bookmarkStart w:id="255" w:name="_Toc465663723"/>
      <w:bookmarkStart w:id="256" w:name="_Toc468740471"/>
      <w:bookmarkStart w:id="257" w:name="_Toc472610906"/>
      <w:r w:rsidRPr="00FD73C9">
        <w:rPr>
          <w:rFonts w:eastAsiaTheme="minorHAnsi"/>
          <w:b w:val="0"/>
          <w:szCs w:val="22"/>
        </w:rPr>
        <w:t xml:space="preserve">The TMC will obtain </w:t>
      </w:r>
      <w:r w:rsidR="00145D65" w:rsidRPr="00FD73C9">
        <w:rPr>
          <w:rFonts w:eastAsiaTheme="minorHAnsi"/>
          <w:b w:val="0"/>
          <w:szCs w:val="22"/>
        </w:rPr>
        <w:t>price</w:t>
      </w:r>
      <w:r w:rsidR="00CA269A" w:rsidRPr="00FD73C9">
        <w:rPr>
          <w:rFonts w:eastAsiaTheme="minorHAnsi"/>
          <w:b w:val="0"/>
          <w:szCs w:val="22"/>
        </w:rPr>
        <w:t xml:space="preserve"> comparisons</w:t>
      </w:r>
      <w:r w:rsidRPr="00FD73C9">
        <w:rPr>
          <w:rFonts w:eastAsiaTheme="minorHAnsi"/>
          <w:b w:val="0"/>
          <w:szCs w:val="22"/>
        </w:rPr>
        <w:t xml:space="preserve"> within the maximum allowable rate matrix as per the </w:t>
      </w:r>
      <w:r w:rsidR="00235E8A">
        <w:rPr>
          <w:rFonts w:eastAsiaTheme="minorHAnsi"/>
          <w:b w:val="0"/>
          <w:szCs w:val="22"/>
        </w:rPr>
        <w:t xml:space="preserve">cost containment </w:t>
      </w:r>
      <w:r w:rsidRPr="00FD73C9">
        <w:rPr>
          <w:rFonts w:eastAsiaTheme="minorHAnsi"/>
          <w:b w:val="0"/>
          <w:szCs w:val="22"/>
        </w:rPr>
        <w:t>instruction of the National Treasury.</w:t>
      </w:r>
      <w:bookmarkEnd w:id="255"/>
      <w:bookmarkEnd w:id="256"/>
      <w:bookmarkEnd w:id="257"/>
      <w:r w:rsidRPr="00FD73C9">
        <w:rPr>
          <w:rFonts w:eastAsiaTheme="minorHAnsi"/>
          <w:b w:val="0"/>
          <w:szCs w:val="22"/>
        </w:rPr>
        <w:t xml:space="preserve"> </w:t>
      </w:r>
    </w:p>
    <w:p w14:paraId="6D081705" w14:textId="4D048E1B" w:rsidR="000E1537" w:rsidRPr="000E1537" w:rsidRDefault="00BE3112" w:rsidP="001211C6">
      <w:pPr>
        <w:pStyle w:val="Style10"/>
        <w:numPr>
          <w:ilvl w:val="2"/>
          <w:numId w:val="25"/>
        </w:numPr>
        <w:spacing w:before="0" w:beforeAutospacing="0" w:after="120" w:afterAutospacing="0" w:line="360" w:lineRule="auto"/>
        <w:ind w:left="992" w:hanging="992"/>
        <w:outlineLvl w:val="3"/>
        <w:rPr>
          <w:rFonts w:eastAsiaTheme="minorHAnsi"/>
          <w:b w:val="0"/>
          <w:szCs w:val="22"/>
        </w:rPr>
      </w:pPr>
      <w:bookmarkStart w:id="258" w:name="_Toc468740472"/>
      <w:bookmarkStart w:id="259" w:name="_Toc472610907"/>
      <w:bookmarkStart w:id="260" w:name="_Toc465663724"/>
      <w:r w:rsidRPr="000E1537">
        <w:rPr>
          <w:rFonts w:eastAsiaTheme="minorHAnsi"/>
          <w:b w:val="0"/>
          <w:szCs w:val="22"/>
        </w:rPr>
        <w:t xml:space="preserve">The TMC will </w:t>
      </w:r>
      <w:r w:rsidR="002F4708" w:rsidRPr="000E1537">
        <w:rPr>
          <w:rFonts w:eastAsiaTheme="minorHAnsi"/>
          <w:b w:val="0"/>
          <w:szCs w:val="22"/>
        </w:rPr>
        <w:t xml:space="preserve">obtain </w:t>
      </w:r>
      <w:r w:rsidRPr="000E1537">
        <w:rPr>
          <w:rFonts w:eastAsiaTheme="minorHAnsi"/>
          <w:b w:val="0"/>
          <w:szCs w:val="22"/>
        </w:rPr>
        <w:t xml:space="preserve">three </w:t>
      </w:r>
      <w:r w:rsidR="00145D65" w:rsidRPr="000E1537">
        <w:rPr>
          <w:rFonts w:eastAsiaTheme="minorHAnsi"/>
          <w:b w:val="0"/>
          <w:szCs w:val="22"/>
        </w:rPr>
        <w:t>price</w:t>
      </w:r>
      <w:r w:rsidR="00CA269A" w:rsidRPr="000E1537">
        <w:rPr>
          <w:rFonts w:eastAsiaTheme="minorHAnsi"/>
          <w:b w:val="0"/>
          <w:szCs w:val="22"/>
        </w:rPr>
        <w:t xml:space="preserve"> comparisons</w:t>
      </w:r>
      <w:r w:rsidRPr="000E1537">
        <w:rPr>
          <w:rFonts w:eastAsiaTheme="minorHAnsi"/>
          <w:b w:val="0"/>
          <w:szCs w:val="22"/>
        </w:rPr>
        <w:t xml:space="preserve"> from </w:t>
      </w:r>
      <w:r w:rsidR="00DD4764" w:rsidRPr="000E1537">
        <w:rPr>
          <w:rFonts w:eastAsiaTheme="minorHAnsi"/>
          <w:b w:val="0"/>
          <w:szCs w:val="22"/>
        </w:rPr>
        <w:t xml:space="preserve">accommodation </w:t>
      </w:r>
      <w:r w:rsidRPr="000E1537">
        <w:rPr>
          <w:rFonts w:eastAsiaTheme="minorHAnsi"/>
          <w:b w:val="0"/>
          <w:szCs w:val="22"/>
        </w:rPr>
        <w:t>establishments</w:t>
      </w:r>
      <w:r w:rsidR="001E5ECB" w:rsidRPr="000E1537">
        <w:rPr>
          <w:rFonts w:eastAsiaTheme="minorHAnsi"/>
          <w:b w:val="0"/>
          <w:szCs w:val="22"/>
        </w:rPr>
        <w:t xml:space="preserve"> </w:t>
      </w:r>
      <w:r w:rsidR="000E1537">
        <w:rPr>
          <w:rFonts w:eastAsiaTheme="minorHAnsi"/>
          <w:b w:val="0"/>
          <w:szCs w:val="22"/>
        </w:rPr>
        <w:t>that</w:t>
      </w:r>
      <w:r w:rsidR="001E5ECB" w:rsidRPr="000E1537">
        <w:rPr>
          <w:rFonts w:eastAsiaTheme="minorHAnsi"/>
          <w:b w:val="0"/>
          <w:szCs w:val="22"/>
        </w:rPr>
        <w:t xml:space="preserve"> provide the best available rate</w:t>
      </w:r>
      <w:r w:rsidR="000E1537">
        <w:rPr>
          <w:rFonts w:eastAsiaTheme="minorHAnsi"/>
          <w:b w:val="0"/>
          <w:szCs w:val="22"/>
        </w:rPr>
        <w:t xml:space="preserve"> within the maximum allowable rate</w:t>
      </w:r>
      <w:r w:rsidRPr="000E1537">
        <w:rPr>
          <w:rFonts w:eastAsiaTheme="minorHAnsi"/>
          <w:b w:val="0"/>
          <w:szCs w:val="22"/>
        </w:rPr>
        <w:t xml:space="preserve"> </w:t>
      </w:r>
      <w:r w:rsidR="000E1537">
        <w:rPr>
          <w:rFonts w:eastAsiaTheme="minorHAnsi"/>
          <w:b w:val="0"/>
          <w:szCs w:val="22"/>
        </w:rPr>
        <w:t xml:space="preserve">and </w:t>
      </w:r>
      <w:r w:rsidR="000E1537" w:rsidRPr="000E1537">
        <w:rPr>
          <w:rFonts w:eastAsiaTheme="minorHAnsi"/>
          <w:b w:val="0"/>
          <w:szCs w:val="22"/>
        </w:rPr>
        <w:t>that is located as close as possible to the venue or office or location or destination of the traveller</w:t>
      </w:r>
      <w:bookmarkEnd w:id="258"/>
      <w:bookmarkEnd w:id="259"/>
      <w:r w:rsidR="000E1537" w:rsidRPr="000E1537">
        <w:rPr>
          <w:rFonts w:eastAsiaTheme="minorHAnsi"/>
          <w:b w:val="0"/>
          <w:szCs w:val="22"/>
        </w:rPr>
        <w:t xml:space="preserve"> </w:t>
      </w:r>
      <w:bookmarkStart w:id="261" w:name="_Toc451935271"/>
      <w:bookmarkStart w:id="262" w:name="_Toc465663725"/>
      <w:bookmarkEnd w:id="260"/>
    </w:p>
    <w:p w14:paraId="6A680F8D" w14:textId="5BF6BA5C" w:rsidR="000E1537" w:rsidRDefault="000E1537" w:rsidP="001211C6">
      <w:pPr>
        <w:pStyle w:val="Style10"/>
        <w:numPr>
          <w:ilvl w:val="2"/>
          <w:numId w:val="25"/>
        </w:numPr>
        <w:spacing w:before="0" w:beforeAutospacing="0" w:after="120" w:afterAutospacing="0" w:line="360" w:lineRule="auto"/>
        <w:ind w:left="992" w:hanging="992"/>
        <w:outlineLvl w:val="3"/>
        <w:rPr>
          <w:rFonts w:eastAsiaTheme="minorHAnsi"/>
          <w:b w:val="0"/>
          <w:szCs w:val="22"/>
        </w:rPr>
      </w:pPr>
      <w:bookmarkStart w:id="263" w:name="_Toc468740473"/>
      <w:bookmarkStart w:id="264" w:name="_Toc472610908"/>
      <w:r w:rsidRPr="000E1537">
        <w:rPr>
          <w:rFonts w:eastAsiaTheme="minorHAnsi"/>
          <w:b w:val="0"/>
          <w:szCs w:val="22"/>
        </w:rPr>
        <w:t xml:space="preserve">This includes planning, booking, confirming and amending of accommodation with any establishment (hotel group, private hotel, guest house or Bed &amp; Breakfast) in accordance with </w:t>
      </w:r>
      <w:r w:rsidRPr="00D57905">
        <w:rPr>
          <w:b w:val="0"/>
          <w:color w:val="00B0F0"/>
          <w:szCs w:val="22"/>
        </w:rPr>
        <w:t>[Institution name]</w:t>
      </w:r>
      <w:r>
        <w:rPr>
          <w:b w:val="0"/>
          <w:color w:val="00B0F0"/>
          <w:szCs w:val="22"/>
        </w:rPr>
        <w:t xml:space="preserve">’s </w:t>
      </w:r>
      <w:r w:rsidRPr="000E1537">
        <w:rPr>
          <w:rFonts w:eastAsiaTheme="minorHAnsi"/>
          <w:b w:val="0"/>
          <w:szCs w:val="22"/>
        </w:rPr>
        <w:t>travel policy.</w:t>
      </w:r>
      <w:bookmarkEnd w:id="263"/>
      <w:bookmarkEnd w:id="264"/>
      <w:r w:rsidRPr="000E1537">
        <w:rPr>
          <w:rFonts w:eastAsiaTheme="minorHAnsi"/>
          <w:b w:val="0"/>
          <w:szCs w:val="22"/>
        </w:rPr>
        <w:t xml:space="preserve"> </w:t>
      </w:r>
    </w:p>
    <w:p w14:paraId="23584573" w14:textId="56C1B784" w:rsidR="000E1537" w:rsidRDefault="000E1537" w:rsidP="001211C6">
      <w:pPr>
        <w:pStyle w:val="Style10"/>
        <w:numPr>
          <w:ilvl w:val="2"/>
          <w:numId w:val="25"/>
        </w:numPr>
        <w:spacing w:before="0" w:beforeAutospacing="0" w:after="120" w:afterAutospacing="0" w:line="360" w:lineRule="auto"/>
        <w:ind w:left="993" w:hanging="993"/>
        <w:outlineLvl w:val="3"/>
        <w:rPr>
          <w:rFonts w:eastAsiaTheme="minorHAnsi"/>
          <w:b w:val="0"/>
          <w:szCs w:val="22"/>
        </w:rPr>
      </w:pPr>
      <w:bookmarkStart w:id="265" w:name="_Toc468740474"/>
      <w:bookmarkStart w:id="266" w:name="_Toc472610909"/>
      <w:r w:rsidRPr="00D57905">
        <w:rPr>
          <w:b w:val="0"/>
          <w:color w:val="00B0F0"/>
          <w:szCs w:val="22"/>
        </w:rPr>
        <w:t>[Institution name]</w:t>
      </w:r>
      <w:r>
        <w:rPr>
          <w:b w:val="0"/>
          <w:color w:val="00B0F0"/>
          <w:szCs w:val="22"/>
        </w:rPr>
        <w:t xml:space="preserve"> </w:t>
      </w:r>
      <w:r w:rsidRPr="000E1537">
        <w:rPr>
          <w:b w:val="0"/>
          <w:szCs w:val="22"/>
        </w:rPr>
        <w:t>travellers</w:t>
      </w:r>
      <w:r w:rsidRPr="000E1537">
        <w:rPr>
          <w:rFonts w:eastAsiaTheme="minorHAnsi"/>
          <w:b w:val="0"/>
          <w:szCs w:val="22"/>
        </w:rPr>
        <w:t xml:space="preserve"> </w:t>
      </w:r>
      <w:r>
        <w:rPr>
          <w:rFonts w:eastAsiaTheme="minorHAnsi"/>
          <w:b w:val="0"/>
          <w:szCs w:val="22"/>
        </w:rPr>
        <w:t xml:space="preserve">may only stay at accommodation establishments </w:t>
      </w:r>
      <w:r w:rsidRPr="000E1537">
        <w:rPr>
          <w:rFonts w:eastAsiaTheme="minorHAnsi"/>
          <w:b w:val="0"/>
          <w:szCs w:val="22"/>
        </w:rPr>
        <w:t xml:space="preserve">with which </w:t>
      </w:r>
      <w:r w:rsidRPr="00D57905">
        <w:rPr>
          <w:b w:val="0"/>
          <w:color w:val="00B0F0"/>
          <w:szCs w:val="22"/>
        </w:rPr>
        <w:t>[Institution name]</w:t>
      </w:r>
      <w:r>
        <w:rPr>
          <w:b w:val="0"/>
          <w:color w:val="00B0F0"/>
          <w:szCs w:val="22"/>
        </w:rPr>
        <w:t xml:space="preserve"> </w:t>
      </w:r>
      <w:r w:rsidRPr="000E1537">
        <w:rPr>
          <w:rFonts w:eastAsiaTheme="minorHAnsi"/>
          <w:b w:val="0"/>
          <w:szCs w:val="22"/>
        </w:rPr>
        <w:t>has negotiated corporate rates. Should there be no rate agreement in place in the destination, or should the contracted establishment be unable to accommodate the traveller, the TMC will source suitable accommodation bearing in mind the requirement of convenience for the traveller and conformation with acceptable costs, or as stipulated in written directives issued from time to time by</w:t>
      </w:r>
      <w:r w:rsidR="004830B4">
        <w:rPr>
          <w:rFonts w:eastAsiaTheme="minorHAnsi"/>
          <w:b w:val="0"/>
          <w:szCs w:val="22"/>
        </w:rPr>
        <w:t xml:space="preserve"> the National treasury or </w:t>
      </w:r>
      <w:r w:rsidR="004830B4" w:rsidRPr="00D57905">
        <w:rPr>
          <w:b w:val="0"/>
          <w:color w:val="00B0F0"/>
          <w:szCs w:val="22"/>
        </w:rPr>
        <w:t>[Institution name]</w:t>
      </w:r>
      <w:r w:rsidRPr="000E1537">
        <w:rPr>
          <w:rFonts w:eastAsiaTheme="minorHAnsi"/>
          <w:b w:val="0"/>
          <w:szCs w:val="22"/>
        </w:rPr>
        <w:t>.</w:t>
      </w:r>
      <w:bookmarkEnd w:id="265"/>
      <w:bookmarkEnd w:id="266"/>
      <w:r w:rsidRPr="000E1537">
        <w:rPr>
          <w:rFonts w:eastAsiaTheme="minorHAnsi"/>
          <w:b w:val="0"/>
          <w:szCs w:val="22"/>
        </w:rPr>
        <w:t xml:space="preserve"> </w:t>
      </w:r>
    </w:p>
    <w:p w14:paraId="173043B3" w14:textId="2F0112C8" w:rsidR="00B42E4D" w:rsidRDefault="00B42E4D" w:rsidP="001211C6">
      <w:pPr>
        <w:pStyle w:val="Style10"/>
        <w:numPr>
          <w:ilvl w:val="2"/>
          <w:numId w:val="25"/>
        </w:numPr>
        <w:spacing w:before="0" w:beforeAutospacing="0" w:after="120" w:afterAutospacing="0" w:line="360" w:lineRule="auto"/>
        <w:ind w:left="993" w:hanging="993"/>
        <w:outlineLvl w:val="3"/>
        <w:rPr>
          <w:rFonts w:eastAsiaTheme="minorHAnsi"/>
          <w:b w:val="0"/>
          <w:szCs w:val="22"/>
        </w:rPr>
      </w:pPr>
      <w:bookmarkStart w:id="267" w:name="_Toc468740475"/>
      <w:bookmarkStart w:id="268" w:name="_Toc472610910"/>
      <w:r w:rsidRPr="00B42E4D">
        <w:rPr>
          <w:rFonts w:eastAsiaTheme="minorHAnsi"/>
          <w:b w:val="0"/>
          <w:szCs w:val="22"/>
        </w:rPr>
        <w:t xml:space="preserve">Accommodation vouchers must be issued to all </w:t>
      </w:r>
      <w:r w:rsidRPr="00D57905">
        <w:rPr>
          <w:b w:val="0"/>
          <w:color w:val="00B0F0"/>
          <w:szCs w:val="22"/>
        </w:rPr>
        <w:t>[Institution name]</w:t>
      </w:r>
      <w:r>
        <w:rPr>
          <w:b w:val="0"/>
          <w:color w:val="00B0F0"/>
          <w:szCs w:val="22"/>
        </w:rPr>
        <w:t xml:space="preserve"> </w:t>
      </w:r>
      <w:r w:rsidRPr="00B42E4D">
        <w:rPr>
          <w:rFonts w:eastAsiaTheme="minorHAnsi"/>
          <w:b w:val="0"/>
          <w:szCs w:val="22"/>
        </w:rPr>
        <w:t xml:space="preserve">travellers for accommodation bookings and must be invoiced to </w:t>
      </w:r>
      <w:r w:rsidRPr="00D57905">
        <w:rPr>
          <w:b w:val="0"/>
          <w:color w:val="00B0F0"/>
          <w:szCs w:val="22"/>
        </w:rPr>
        <w:t>[Institution name]</w:t>
      </w:r>
      <w:r>
        <w:rPr>
          <w:b w:val="0"/>
          <w:color w:val="00B0F0"/>
          <w:szCs w:val="22"/>
        </w:rPr>
        <w:t xml:space="preserve"> </w:t>
      </w:r>
      <w:r w:rsidR="00D055F6">
        <w:rPr>
          <w:rFonts w:eastAsiaTheme="minorHAnsi"/>
          <w:b w:val="0"/>
          <w:szCs w:val="22"/>
        </w:rPr>
        <w:t xml:space="preserve">as </w:t>
      </w:r>
      <w:r w:rsidR="00D055F6">
        <w:rPr>
          <w:rFonts w:eastAsiaTheme="minorHAnsi"/>
          <w:b w:val="0"/>
          <w:szCs w:val="22"/>
        </w:rPr>
        <w:lastRenderedPageBreak/>
        <w:t>per arrangement</w:t>
      </w:r>
      <w:r w:rsidRPr="00B42E4D">
        <w:rPr>
          <w:rFonts w:eastAsiaTheme="minorHAnsi"/>
          <w:b w:val="0"/>
          <w:szCs w:val="22"/>
        </w:rPr>
        <w:t>. Such invoices must be supported by a copy of the original hotel accommodation charges</w:t>
      </w:r>
      <w:r>
        <w:rPr>
          <w:rFonts w:eastAsiaTheme="minorHAnsi"/>
          <w:b w:val="0"/>
          <w:szCs w:val="22"/>
        </w:rPr>
        <w:t>.</w:t>
      </w:r>
      <w:bookmarkEnd w:id="267"/>
      <w:bookmarkEnd w:id="268"/>
    </w:p>
    <w:p w14:paraId="65E05FB8" w14:textId="54F6397B" w:rsidR="00467962" w:rsidRDefault="00467962" w:rsidP="00467962">
      <w:pPr>
        <w:pStyle w:val="Style10"/>
        <w:numPr>
          <w:ilvl w:val="2"/>
          <w:numId w:val="25"/>
        </w:numPr>
        <w:spacing w:before="0" w:beforeAutospacing="0" w:after="120" w:afterAutospacing="0" w:line="360" w:lineRule="auto"/>
        <w:outlineLvl w:val="3"/>
        <w:rPr>
          <w:rFonts w:eastAsiaTheme="minorHAnsi"/>
          <w:b w:val="0"/>
          <w:szCs w:val="22"/>
        </w:rPr>
      </w:pPr>
      <w:bookmarkStart w:id="269" w:name="_Toc472610911"/>
      <w:r>
        <w:rPr>
          <w:rFonts w:eastAsiaTheme="minorHAnsi"/>
          <w:b w:val="0"/>
          <w:szCs w:val="22"/>
        </w:rPr>
        <w:t>The T</w:t>
      </w:r>
      <w:r w:rsidRPr="00842189">
        <w:rPr>
          <w:rFonts w:eastAsiaTheme="minorHAnsi"/>
          <w:b w:val="0"/>
          <w:szCs w:val="22"/>
        </w:rPr>
        <w:t>MC must during their report period provide proof</w:t>
      </w:r>
      <w:r>
        <w:rPr>
          <w:rFonts w:eastAsiaTheme="minorHAnsi"/>
          <w:b w:val="0"/>
          <w:szCs w:val="22"/>
        </w:rPr>
        <w:t>, where applicable,</w:t>
      </w:r>
      <w:r w:rsidRPr="00842189">
        <w:rPr>
          <w:rFonts w:eastAsiaTheme="minorHAnsi"/>
          <w:b w:val="0"/>
          <w:szCs w:val="22"/>
        </w:rPr>
        <w:t xml:space="preserve"> that </w:t>
      </w:r>
      <w:r>
        <w:rPr>
          <w:rFonts w:eastAsiaTheme="minorHAnsi"/>
          <w:b w:val="0"/>
          <w:szCs w:val="22"/>
        </w:rPr>
        <w:t>accommodation</w:t>
      </w:r>
      <w:r w:rsidRPr="00842189">
        <w:rPr>
          <w:rFonts w:eastAsiaTheme="minorHAnsi"/>
          <w:b w:val="0"/>
          <w:szCs w:val="22"/>
        </w:rPr>
        <w:t xml:space="preserve"> rates were booked</w:t>
      </w:r>
      <w:r>
        <w:rPr>
          <w:rFonts w:eastAsiaTheme="minorHAnsi"/>
          <w:b w:val="0"/>
          <w:szCs w:val="22"/>
        </w:rPr>
        <w:t xml:space="preserve"> within the maximum allowable rates as per the cost containment </w:t>
      </w:r>
      <w:r w:rsidRPr="00FD73C9">
        <w:rPr>
          <w:rFonts w:eastAsiaTheme="minorHAnsi"/>
          <w:b w:val="0"/>
          <w:szCs w:val="22"/>
        </w:rPr>
        <w:t>instruction of the National Treasury</w:t>
      </w:r>
      <w:r w:rsidRPr="00842189">
        <w:rPr>
          <w:rFonts w:eastAsiaTheme="minorHAnsi"/>
          <w:b w:val="0"/>
          <w:szCs w:val="22"/>
        </w:rPr>
        <w:t>.</w:t>
      </w:r>
      <w:bookmarkEnd w:id="269"/>
      <w:r>
        <w:rPr>
          <w:rFonts w:eastAsiaTheme="minorHAnsi"/>
          <w:b w:val="0"/>
          <w:szCs w:val="22"/>
        </w:rPr>
        <w:t xml:space="preserve"> </w:t>
      </w:r>
    </w:p>
    <w:p w14:paraId="7363182C" w14:textId="5C688450" w:rsidR="00D055F6" w:rsidRPr="00D055F6" w:rsidRDefault="00D055F6" w:rsidP="00D055F6">
      <w:pPr>
        <w:pStyle w:val="Style10"/>
        <w:numPr>
          <w:ilvl w:val="2"/>
          <w:numId w:val="25"/>
        </w:numPr>
        <w:spacing w:before="0" w:beforeAutospacing="0" w:after="120" w:afterAutospacing="0" w:line="360" w:lineRule="auto"/>
        <w:outlineLvl w:val="3"/>
        <w:rPr>
          <w:rFonts w:eastAsiaTheme="minorHAnsi"/>
          <w:b w:val="0"/>
          <w:szCs w:val="22"/>
        </w:rPr>
      </w:pPr>
      <w:bookmarkStart w:id="270" w:name="_Toc472610912"/>
      <w:r>
        <w:rPr>
          <w:rFonts w:eastAsiaTheme="minorHAnsi"/>
          <w:b w:val="0"/>
          <w:szCs w:val="22"/>
        </w:rPr>
        <w:t>Cancellation of accommodation bookings must be done promptly to guard against no show and late cancellation fees.</w:t>
      </w:r>
      <w:bookmarkEnd w:id="270"/>
    </w:p>
    <w:p w14:paraId="71F97725" w14:textId="77777777" w:rsidR="00BE3112" w:rsidRPr="00842210" w:rsidRDefault="00BE3112" w:rsidP="001211C6">
      <w:pPr>
        <w:pStyle w:val="Style10"/>
        <w:numPr>
          <w:ilvl w:val="2"/>
          <w:numId w:val="17"/>
        </w:numPr>
        <w:spacing w:before="100" w:after="120" w:afterAutospacing="0" w:line="360" w:lineRule="auto"/>
        <w:ind w:left="992" w:hanging="992"/>
        <w:outlineLvl w:val="2"/>
        <w:rPr>
          <w:rFonts w:eastAsiaTheme="majorEastAsia"/>
          <w:color w:val="000000" w:themeColor="text1"/>
          <w:szCs w:val="22"/>
        </w:rPr>
      </w:pPr>
      <w:bookmarkStart w:id="271" w:name="_Toc472610913"/>
      <w:r w:rsidRPr="00842210">
        <w:rPr>
          <w:rFonts w:eastAsiaTheme="majorEastAsia"/>
          <w:color w:val="000000" w:themeColor="text1"/>
          <w:szCs w:val="22"/>
        </w:rPr>
        <w:t>Car Rental and Shuttle Services</w:t>
      </w:r>
      <w:bookmarkEnd w:id="261"/>
      <w:bookmarkEnd w:id="262"/>
      <w:bookmarkEnd w:id="271"/>
    </w:p>
    <w:p w14:paraId="0A5CC41A" w14:textId="6A6F6D7D" w:rsidR="00D21A18" w:rsidRPr="00842210" w:rsidRDefault="00BE3112" w:rsidP="001211C6">
      <w:pPr>
        <w:pStyle w:val="Style10"/>
        <w:numPr>
          <w:ilvl w:val="2"/>
          <w:numId w:val="26"/>
        </w:numPr>
        <w:spacing w:before="0" w:beforeAutospacing="0" w:after="120" w:afterAutospacing="0" w:line="360" w:lineRule="auto"/>
        <w:ind w:left="992" w:hanging="992"/>
        <w:outlineLvl w:val="3"/>
        <w:rPr>
          <w:rFonts w:eastAsiaTheme="minorHAnsi"/>
          <w:b w:val="0"/>
          <w:szCs w:val="22"/>
        </w:rPr>
      </w:pPr>
      <w:bookmarkStart w:id="272" w:name="_Toc465663726"/>
      <w:bookmarkStart w:id="273" w:name="_Toc468740477"/>
      <w:bookmarkStart w:id="274" w:name="_Toc472610914"/>
      <w:r w:rsidRPr="00842210">
        <w:rPr>
          <w:rFonts w:eastAsiaTheme="minorHAnsi"/>
          <w:b w:val="0"/>
          <w:szCs w:val="22"/>
        </w:rPr>
        <w:t xml:space="preserve">The TMC will book the approved category vehicle in accordance with the </w:t>
      </w:r>
      <w:r w:rsidR="00B42E4D" w:rsidRPr="00D57905">
        <w:rPr>
          <w:b w:val="0"/>
          <w:color w:val="00B0F0"/>
          <w:szCs w:val="22"/>
        </w:rPr>
        <w:t>[Institution name]</w:t>
      </w:r>
      <w:r w:rsidR="00B42E4D">
        <w:rPr>
          <w:b w:val="0"/>
          <w:color w:val="00B0F0"/>
          <w:szCs w:val="22"/>
        </w:rPr>
        <w:t xml:space="preserve"> </w:t>
      </w:r>
      <w:r w:rsidRPr="00842210">
        <w:rPr>
          <w:rFonts w:eastAsiaTheme="minorHAnsi"/>
          <w:b w:val="0"/>
          <w:szCs w:val="22"/>
        </w:rPr>
        <w:t>Travel Policy with the appointed car rental service provider from the closest rental location</w:t>
      </w:r>
      <w:r w:rsidR="00B42E4D">
        <w:rPr>
          <w:rFonts w:eastAsiaTheme="minorHAnsi"/>
          <w:b w:val="0"/>
          <w:szCs w:val="22"/>
        </w:rPr>
        <w:t xml:space="preserve"> (airport, hotel and venue)</w:t>
      </w:r>
      <w:r w:rsidRPr="00842210">
        <w:rPr>
          <w:rFonts w:eastAsiaTheme="minorHAnsi"/>
          <w:b w:val="0"/>
          <w:szCs w:val="22"/>
        </w:rPr>
        <w:t>.</w:t>
      </w:r>
      <w:bookmarkEnd w:id="272"/>
      <w:bookmarkEnd w:id="273"/>
      <w:bookmarkEnd w:id="274"/>
    </w:p>
    <w:p w14:paraId="23DBBE16" w14:textId="77777777" w:rsidR="00D21A18" w:rsidRDefault="00BE3112" w:rsidP="001211C6">
      <w:pPr>
        <w:pStyle w:val="Style10"/>
        <w:numPr>
          <w:ilvl w:val="2"/>
          <w:numId w:val="26"/>
        </w:numPr>
        <w:spacing w:before="0" w:beforeAutospacing="0" w:after="120" w:afterAutospacing="0" w:line="360" w:lineRule="auto"/>
        <w:ind w:left="992" w:hanging="992"/>
        <w:outlineLvl w:val="3"/>
        <w:rPr>
          <w:rFonts w:eastAsiaTheme="minorHAnsi"/>
          <w:b w:val="0"/>
          <w:szCs w:val="22"/>
        </w:rPr>
      </w:pPr>
      <w:bookmarkStart w:id="275" w:name="_Toc465663727"/>
      <w:bookmarkStart w:id="276" w:name="_Toc468740478"/>
      <w:bookmarkStart w:id="277" w:name="_Toc472610915"/>
      <w:r w:rsidRPr="00842210">
        <w:rPr>
          <w:rFonts w:eastAsiaTheme="minorHAnsi"/>
          <w:b w:val="0"/>
          <w:szCs w:val="22"/>
        </w:rPr>
        <w:t>The travel consultant should advise the Traveller on the best time and location for collection and return considering the Traveller’s specific requirements.</w:t>
      </w:r>
      <w:bookmarkEnd w:id="275"/>
      <w:bookmarkEnd w:id="276"/>
      <w:bookmarkEnd w:id="277"/>
    </w:p>
    <w:p w14:paraId="5B289BCA" w14:textId="0C437AD8" w:rsidR="00D055F6" w:rsidRPr="00D055F6" w:rsidRDefault="00D055F6" w:rsidP="00D055F6">
      <w:pPr>
        <w:pStyle w:val="Style10"/>
        <w:numPr>
          <w:ilvl w:val="2"/>
          <w:numId w:val="26"/>
        </w:numPr>
        <w:spacing w:before="0" w:beforeAutospacing="0" w:after="120" w:afterAutospacing="0" w:line="360" w:lineRule="auto"/>
        <w:ind w:left="992" w:hanging="992"/>
        <w:outlineLvl w:val="3"/>
        <w:rPr>
          <w:rFonts w:eastAsiaTheme="minorHAnsi"/>
          <w:b w:val="0"/>
          <w:szCs w:val="22"/>
        </w:rPr>
      </w:pPr>
      <w:bookmarkStart w:id="278" w:name="_Toc472610916"/>
      <w:r>
        <w:rPr>
          <w:rFonts w:eastAsiaTheme="minorHAnsi"/>
          <w:b w:val="0"/>
          <w:szCs w:val="22"/>
        </w:rPr>
        <w:t>The TMC must ensure that relevant information is shared with travellers regarding rental vehicles, like e-tolls, refuelling, keys, rental agreements, damages and accidents, etc.</w:t>
      </w:r>
      <w:bookmarkEnd w:id="278"/>
    </w:p>
    <w:p w14:paraId="40182503" w14:textId="5B10A89E" w:rsidR="00C16220" w:rsidRPr="00842210" w:rsidRDefault="00BE3112" w:rsidP="001211C6">
      <w:pPr>
        <w:pStyle w:val="Style10"/>
        <w:numPr>
          <w:ilvl w:val="2"/>
          <w:numId w:val="26"/>
        </w:numPr>
        <w:spacing w:before="0" w:beforeAutospacing="0" w:after="120" w:afterAutospacing="0" w:line="360" w:lineRule="auto"/>
        <w:ind w:left="992" w:hanging="992"/>
        <w:outlineLvl w:val="3"/>
        <w:rPr>
          <w:rFonts w:eastAsiaTheme="minorHAnsi"/>
          <w:b w:val="0"/>
          <w:szCs w:val="22"/>
        </w:rPr>
      </w:pPr>
      <w:bookmarkStart w:id="279" w:name="_Toc465663728"/>
      <w:bookmarkStart w:id="280" w:name="_Toc468740479"/>
      <w:bookmarkStart w:id="281" w:name="_Toc472610917"/>
      <w:r w:rsidRPr="00842210">
        <w:rPr>
          <w:rFonts w:eastAsiaTheme="minorHAnsi"/>
          <w:b w:val="0"/>
          <w:szCs w:val="22"/>
        </w:rPr>
        <w:t xml:space="preserve">For international travel the TMC </w:t>
      </w:r>
      <w:r w:rsidR="00B42E4D">
        <w:rPr>
          <w:rFonts w:eastAsiaTheme="minorHAnsi"/>
          <w:b w:val="0"/>
          <w:szCs w:val="22"/>
        </w:rPr>
        <w:t>may</w:t>
      </w:r>
      <w:r w:rsidRPr="00842210">
        <w:rPr>
          <w:rFonts w:eastAsiaTheme="minorHAnsi"/>
          <w:b w:val="0"/>
          <w:szCs w:val="22"/>
        </w:rPr>
        <w:t xml:space="preserve"> offer alternative ground transportation to the Traveller that </w:t>
      </w:r>
      <w:r w:rsidR="00B42E4D">
        <w:rPr>
          <w:rFonts w:eastAsiaTheme="minorHAnsi"/>
          <w:b w:val="0"/>
          <w:szCs w:val="22"/>
        </w:rPr>
        <w:t xml:space="preserve">may </w:t>
      </w:r>
      <w:r w:rsidRPr="00842210">
        <w:rPr>
          <w:rFonts w:eastAsiaTheme="minorHAnsi"/>
          <w:b w:val="0"/>
          <w:szCs w:val="22"/>
        </w:rPr>
        <w:t>include rail, buses and transfers.</w:t>
      </w:r>
      <w:bookmarkEnd w:id="279"/>
      <w:bookmarkEnd w:id="280"/>
      <w:bookmarkEnd w:id="281"/>
      <w:r w:rsidRPr="00842210">
        <w:rPr>
          <w:rFonts w:eastAsiaTheme="minorHAnsi"/>
          <w:b w:val="0"/>
          <w:szCs w:val="22"/>
        </w:rPr>
        <w:t xml:space="preserve"> </w:t>
      </w:r>
    </w:p>
    <w:p w14:paraId="7950C7D1" w14:textId="2921AE09" w:rsidR="00BE3112" w:rsidRDefault="00BE3112" w:rsidP="001211C6">
      <w:pPr>
        <w:pStyle w:val="Style10"/>
        <w:numPr>
          <w:ilvl w:val="2"/>
          <w:numId w:val="26"/>
        </w:numPr>
        <w:spacing w:before="0" w:beforeAutospacing="0" w:after="120" w:afterAutospacing="0" w:line="360" w:lineRule="auto"/>
        <w:ind w:left="992" w:hanging="992"/>
        <w:outlineLvl w:val="3"/>
        <w:rPr>
          <w:rFonts w:eastAsiaTheme="minorHAnsi"/>
          <w:b w:val="0"/>
          <w:szCs w:val="22"/>
        </w:rPr>
      </w:pPr>
      <w:bookmarkStart w:id="282" w:name="_Toc465663729"/>
      <w:bookmarkStart w:id="283" w:name="_Toc468740480"/>
      <w:bookmarkStart w:id="284" w:name="_Toc472610918"/>
      <w:r w:rsidRPr="00842210">
        <w:rPr>
          <w:rFonts w:eastAsiaTheme="minorHAnsi"/>
          <w:b w:val="0"/>
          <w:szCs w:val="22"/>
        </w:rPr>
        <w:t xml:space="preserve">The TMC will book transfers in line with the </w:t>
      </w:r>
      <w:r w:rsidR="00B42E4D" w:rsidRPr="00D57905">
        <w:rPr>
          <w:b w:val="0"/>
          <w:color w:val="00B0F0"/>
          <w:szCs w:val="22"/>
        </w:rPr>
        <w:t>[Institution name]</w:t>
      </w:r>
      <w:r w:rsidR="00B42E4D">
        <w:rPr>
          <w:b w:val="0"/>
          <w:color w:val="00B0F0"/>
          <w:szCs w:val="22"/>
        </w:rPr>
        <w:t xml:space="preserve"> </w:t>
      </w:r>
      <w:r w:rsidRPr="00842210">
        <w:rPr>
          <w:rFonts w:eastAsiaTheme="minorHAnsi"/>
          <w:b w:val="0"/>
          <w:szCs w:val="22"/>
        </w:rPr>
        <w:t xml:space="preserve">Travel Policy with the </w:t>
      </w:r>
      <w:r w:rsidR="00DA7FC7" w:rsidRPr="00842210">
        <w:rPr>
          <w:rFonts w:eastAsiaTheme="minorHAnsi"/>
          <w:b w:val="0"/>
          <w:szCs w:val="22"/>
        </w:rPr>
        <w:t xml:space="preserve">appointed and/or alternative </w:t>
      </w:r>
      <w:r w:rsidRPr="00842210">
        <w:rPr>
          <w:rFonts w:eastAsiaTheme="minorHAnsi"/>
          <w:b w:val="0"/>
          <w:szCs w:val="22"/>
        </w:rPr>
        <w:t>service provider</w:t>
      </w:r>
      <w:r w:rsidR="00DA7FC7" w:rsidRPr="00842210">
        <w:rPr>
          <w:rFonts w:eastAsiaTheme="minorHAnsi"/>
          <w:b w:val="0"/>
          <w:szCs w:val="22"/>
        </w:rPr>
        <w:t>s</w:t>
      </w:r>
      <w:r w:rsidRPr="00842210">
        <w:rPr>
          <w:rFonts w:eastAsiaTheme="minorHAnsi"/>
          <w:b w:val="0"/>
          <w:szCs w:val="22"/>
        </w:rPr>
        <w:t>.  Transfers can also include bus and coach services.</w:t>
      </w:r>
      <w:bookmarkEnd w:id="282"/>
      <w:bookmarkEnd w:id="283"/>
      <w:bookmarkEnd w:id="284"/>
    </w:p>
    <w:p w14:paraId="13CC78A1" w14:textId="19337627" w:rsidR="00D055F6" w:rsidRPr="00D055F6" w:rsidRDefault="00D055F6" w:rsidP="00D055F6">
      <w:pPr>
        <w:pStyle w:val="Style10"/>
        <w:numPr>
          <w:ilvl w:val="2"/>
          <w:numId w:val="26"/>
        </w:numPr>
        <w:spacing w:before="0" w:beforeAutospacing="0" w:after="120" w:afterAutospacing="0" w:line="360" w:lineRule="auto"/>
        <w:ind w:left="992" w:hanging="992"/>
        <w:outlineLvl w:val="3"/>
        <w:rPr>
          <w:rFonts w:eastAsiaTheme="minorHAnsi"/>
          <w:b w:val="0"/>
          <w:szCs w:val="22"/>
        </w:rPr>
      </w:pPr>
      <w:bookmarkStart w:id="285" w:name="_Toc472610919"/>
      <w:r>
        <w:rPr>
          <w:rFonts w:eastAsiaTheme="minorHAnsi"/>
          <w:b w:val="0"/>
          <w:szCs w:val="22"/>
        </w:rPr>
        <w:t xml:space="preserve">The TMC should manage shuttle companies on behalf of the </w:t>
      </w:r>
      <w:r w:rsidRPr="00D57905">
        <w:rPr>
          <w:b w:val="0"/>
          <w:color w:val="00B0F0"/>
          <w:szCs w:val="22"/>
        </w:rPr>
        <w:t>[Institution name]</w:t>
      </w:r>
      <w:r>
        <w:rPr>
          <w:b w:val="0"/>
          <w:color w:val="00B0F0"/>
          <w:szCs w:val="22"/>
        </w:rPr>
        <w:t xml:space="preserve"> </w:t>
      </w:r>
      <w:r>
        <w:rPr>
          <w:rFonts w:eastAsiaTheme="minorHAnsi"/>
          <w:b w:val="0"/>
          <w:szCs w:val="22"/>
        </w:rPr>
        <w:t>and ensure compliance with minimum standards.  The TMC should also assist in negotiating better rates with relevant shuttle companies.</w:t>
      </w:r>
      <w:bookmarkEnd w:id="285"/>
    </w:p>
    <w:p w14:paraId="5B003EAC" w14:textId="2F2F7093" w:rsidR="000F5A99" w:rsidRPr="00842210" w:rsidRDefault="00842189" w:rsidP="00842189">
      <w:pPr>
        <w:pStyle w:val="Style10"/>
        <w:numPr>
          <w:ilvl w:val="2"/>
          <w:numId w:val="26"/>
        </w:numPr>
        <w:spacing w:before="0" w:beforeAutospacing="0" w:after="120" w:afterAutospacing="0" w:line="360" w:lineRule="auto"/>
        <w:ind w:left="993" w:hanging="993"/>
        <w:outlineLvl w:val="3"/>
        <w:rPr>
          <w:rFonts w:eastAsiaTheme="minorHAnsi"/>
          <w:b w:val="0"/>
          <w:szCs w:val="22"/>
        </w:rPr>
      </w:pPr>
      <w:bookmarkStart w:id="286" w:name="_Toc472610920"/>
      <w:bookmarkStart w:id="287" w:name="_Toc468740481"/>
      <w:r>
        <w:rPr>
          <w:rFonts w:eastAsiaTheme="minorHAnsi"/>
          <w:b w:val="0"/>
          <w:szCs w:val="22"/>
        </w:rPr>
        <w:t>The T</w:t>
      </w:r>
      <w:r w:rsidRPr="00842189">
        <w:rPr>
          <w:rFonts w:eastAsiaTheme="minorHAnsi"/>
          <w:b w:val="0"/>
          <w:szCs w:val="22"/>
        </w:rPr>
        <w:t>MC must during their report period provide proof that negotiated rates were booked</w:t>
      </w:r>
      <w:r>
        <w:rPr>
          <w:rFonts w:eastAsiaTheme="minorHAnsi"/>
          <w:b w:val="0"/>
          <w:szCs w:val="22"/>
        </w:rPr>
        <w:t>, where applicable</w:t>
      </w:r>
      <w:r w:rsidRPr="00842189">
        <w:rPr>
          <w:rFonts w:eastAsiaTheme="minorHAnsi"/>
          <w:b w:val="0"/>
          <w:szCs w:val="22"/>
        </w:rPr>
        <w:t>.</w:t>
      </w:r>
      <w:bookmarkEnd w:id="286"/>
      <w:r>
        <w:rPr>
          <w:rFonts w:eastAsiaTheme="minorHAnsi"/>
          <w:b w:val="0"/>
          <w:szCs w:val="22"/>
        </w:rPr>
        <w:t xml:space="preserve"> </w:t>
      </w:r>
      <w:bookmarkEnd w:id="287"/>
    </w:p>
    <w:p w14:paraId="2B0E9410" w14:textId="77777777" w:rsidR="00BE3112" w:rsidRPr="0046293A" w:rsidRDefault="00BE3112" w:rsidP="001211C6">
      <w:pPr>
        <w:pStyle w:val="Style10"/>
        <w:numPr>
          <w:ilvl w:val="2"/>
          <w:numId w:val="17"/>
        </w:numPr>
        <w:spacing w:before="100" w:after="120" w:afterAutospacing="0" w:line="360" w:lineRule="auto"/>
        <w:ind w:left="992" w:hanging="992"/>
        <w:outlineLvl w:val="2"/>
        <w:rPr>
          <w:rFonts w:eastAsiaTheme="majorEastAsia"/>
          <w:color w:val="000000" w:themeColor="text1"/>
          <w:szCs w:val="22"/>
        </w:rPr>
      </w:pPr>
      <w:bookmarkStart w:id="288" w:name="_Toc451935272"/>
      <w:bookmarkStart w:id="289" w:name="_Toc465663730"/>
      <w:bookmarkStart w:id="290" w:name="_Toc472610921"/>
      <w:r w:rsidRPr="00206AA5">
        <w:rPr>
          <w:rFonts w:eastAsiaTheme="majorEastAsia"/>
          <w:color w:val="000000" w:themeColor="text1"/>
          <w:szCs w:val="22"/>
        </w:rPr>
        <w:t>After Hours and Emergency Services</w:t>
      </w:r>
      <w:bookmarkEnd w:id="288"/>
      <w:bookmarkEnd w:id="289"/>
      <w:bookmarkEnd w:id="290"/>
    </w:p>
    <w:p w14:paraId="6952FC75" w14:textId="771B601C" w:rsidR="00BE3112" w:rsidRPr="00206AA5" w:rsidRDefault="00B06555" w:rsidP="001211C6">
      <w:pPr>
        <w:pStyle w:val="Style10"/>
        <w:numPr>
          <w:ilvl w:val="2"/>
          <w:numId w:val="27"/>
        </w:numPr>
        <w:spacing w:before="0" w:beforeAutospacing="0" w:after="120" w:afterAutospacing="0" w:line="360" w:lineRule="auto"/>
        <w:ind w:left="993" w:hanging="993"/>
        <w:outlineLvl w:val="3"/>
        <w:rPr>
          <w:rFonts w:eastAsiaTheme="minorHAnsi"/>
          <w:b w:val="0"/>
          <w:szCs w:val="22"/>
        </w:rPr>
      </w:pPr>
      <w:bookmarkStart w:id="291" w:name="_Toc465663731"/>
      <w:bookmarkStart w:id="292" w:name="_Toc468740483"/>
      <w:bookmarkStart w:id="293" w:name="_Toc472610922"/>
      <w:r>
        <w:rPr>
          <w:rFonts w:eastAsiaTheme="minorHAnsi"/>
          <w:b w:val="0"/>
          <w:szCs w:val="22"/>
        </w:rPr>
        <w:t>The TMC must provide a</w:t>
      </w:r>
      <w:r w:rsidR="00BE3112" w:rsidRPr="00206AA5">
        <w:rPr>
          <w:rFonts w:eastAsiaTheme="minorHAnsi"/>
          <w:b w:val="0"/>
          <w:szCs w:val="22"/>
        </w:rPr>
        <w:t xml:space="preserve"> consultant or team of consultants to assist Travellers with after hours and emergency reservations and changes to travel plans.</w:t>
      </w:r>
      <w:bookmarkEnd w:id="291"/>
      <w:bookmarkEnd w:id="292"/>
      <w:bookmarkEnd w:id="293"/>
    </w:p>
    <w:p w14:paraId="2FABFBC2" w14:textId="7FA3F083" w:rsidR="00BE3112" w:rsidRPr="00206AA5" w:rsidRDefault="00BE3112" w:rsidP="001211C6">
      <w:pPr>
        <w:pStyle w:val="Style10"/>
        <w:numPr>
          <w:ilvl w:val="2"/>
          <w:numId w:val="27"/>
        </w:numPr>
        <w:spacing w:before="0" w:beforeAutospacing="0" w:after="120" w:afterAutospacing="0" w:line="360" w:lineRule="auto"/>
        <w:ind w:left="993" w:hanging="993"/>
        <w:outlineLvl w:val="3"/>
        <w:rPr>
          <w:rFonts w:eastAsiaTheme="minorHAnsi"/>
          <w:b w:val="0"/>
          <w:szCs w:val="22"/>
        </w:rPr>
      </w:pPr>
      <w:bookmarkStart w:id="294" w:name="_Toc465663732"/>
      <w:bookmarkStart w:id="295" w:name="_Toc468740484"/>
      <w:bookmarkStart w:id="296" w:name="_Toc472610923"/>
      <w:r w:rsidRPr="00206AA5">
        <w:rPr>
          <w:rFonts w:eastAsiaTheme="minorHAnsi"/>
          <w:b w:val="0"/>
          <w:szCs w:val="22"/>
        </w:rPr>
        <w:lastRenderedPageBreak/>
        <w:t>A dedicated consultant/s must be available to assist VIP</w:t>
      </w:r>
      <w:r w:rsidR="00B06555">
        <w:rPr>
          <w:rFonts w:eastAsiaTheme="minorHAnsi"/>
          <w:b w:val="0"/>
          <w:szCs w:val="22"/>
        </w:rPr>
        <w:t>/Executive</w:t>
      </w:r>
      <w:r w:rsidRPr="00206AA5">
        <w:rPr>
          <w:rFonts w:eastAsiaTheme="minorHAnsi"/>
          <w:b w:val="0"/>
          <w:szCs w:val="22"/>
        </w:rPr>
        <w:t xml:space="preserve"> Travellers with after hour or emergency </w:t>
      </w:r>
      <w:r w:rsidR="00B06555">
        <w:rPr>
          <w:rFonts w:eastAsiaTheme="minorHAnsi"/>
          <w:b w:val="0"/>
          <w:szCs w:val="22"/>
        </w:rPr>
        <w:t>assistance</w:t>
      </w:r>
      <w:r w:rsidRPr="00206AA5">
        <w:rPr>
          <w:rFonts w:eastAsiaTheme="minorHAnsi"/>
          <w:b w:val="0"/>
          <w:szCs w:val="22"/>
        </w:rPr>
        <w:t>.</w:t>
      </w:r>
      <w:bookmarkEnd w:id="294"/>
      <w:bookmarkEnd w:id="295"/>
      <w:bookmarkEnd w:id="296"/>
    </w:p>
    <w:p w14:paraId="73E6007D" w14:textId="3AEE547E" w:rsidR="00BE3112" w:rsidRDefault="00BE3112" w:rsidP="001211C6">
      <w:pPr>
        <w:pStyle w:val="Style10"/>
        <w:numPr>
          <w:ilvl w:val="2"/>
          <w:numId w:val="27"/>
        </w:numPr>
        <w:spacing w:before="0" w:beforeAutospacing="0" w:after="120" w:afterAutospacing="0" w:line="360" w:lineRule="auto"/>
        <w:ind w:left="993" w:hanging="993"/>
        <w:outlineLvl w:val="3"/>
        <w:rPr>
          <w:rFonts w:eastAsiaTheme="minorHAnsi"/>
          <w:b w:val="0"/>
          <w:szCs w:val="22"/>
        </w:rPr>
      </w:pPr>
      <w:bookmarkStart w:id="297" w:name="_Toc465663733"/>
      <w:bookmarkStart w:id="298" w:name="_Toc468740485"/>
      <w:bookmarkStart w:id="299" w:name="_Toc472610924"/>
      <w:r w:rsidRPr="00206AA5">
        <w:rPr>
          <w:rFonts w:eastAsiaTheme="minorHAnsi"/>
          <w:b w:val="0"/>
          <w:szCs w:val="22"/>
        </w:rPr>
        <w:t>After hours’ services must be provided from Monday to Friday outside the official hours</w:t>
      </w:r>
      <w:r w:rsidR="00B06555">
        <w:rPr>
          <w:rFonts w:eastAsiaTheme="minorHAnsi"/>
          <w:b w:val="0"/>
          <w:szCs w:val="22"/>
        </w:rPr>
        <w:t xml:space="preserve"> (17h00 to </w:t>
      </w:r>
      <w:r w:rsidR="004C1B22">
        <w:rPr>
          <w:rFonts w:eastAsiaTheme="minorHAnsi"/>
          <w:b w:val="0"/>
          <w:szCs w:val="22"/>
        </w:rPr>
        <w:t>8h00</w:t>
      </w:r>
      <w:r w:rsidR="00B06555">
        <w:rPr>
          <w:rFonts w:eastAsiaTheme="minorHAnsi"/>
          <w:b w:val="0"/>
          <w:szCs w:val="22"/>
        </w:rPr>
        <w:t>)</w:t>
      </w:r>
      <w:r w:rsidRPr="00206AA5">
        <w:rPr>
          <w:rFonts w:eastAsiaTheme="minorHAnsi"/>
          <w:b w:val="0"/>
          <w:szCs w:val="22"/>
        </w:rPr>
        <w:t xml:space="preserve"> and twenty-four (24) hours on weekends and Public Holidays.</w:t>
      </w:r>
      <w:bookmarkEnd w:id="297"/>
      <w:bookmarkEnd w:id="298"/>
      <w:bookmarkEnd w:id="299"/>
    </w:p>
    <w:p w14:paraId="514C05CB" w14:textId="119719C5" w:rsidR="00B06555" w:rsidRDefault="00B06555" w:rsidP="001211C6">
      <w:pPr>
        <w:pStyle w:val="Style10"/>
        <w:numPr>
          <w:ilvl w:val="2"/>
          <w:numId w:val="27"/>
        </w:numPr>
        <w:spacing w:before="0" w:beforeAutospacing="0" w:after="120" w:afterAutospacing="0" w:line="360" w:lineRule="auto"/>
        <w:ind w:left="993" w:hanging="993"/>
        <w:outlineLvl w:val="3"/>
        <w:rPr>
          <w:rFonts w:eastAsiaTheme="minorHAnsi"/>
          <w:b w:val="0"/>
          <w:szCs w:val="22"/>
        </w:rPr>
      </w:pPr>
      <w:bookmarkStart w:id="300" w:name="_Toc468740486"/>
      <w:bookmarkStart w:id="301" w:name="_Toc472610925"/>
      <w:r w:rsidRPr="00B06555">
        <w:rPr>
          <w:rFonts w:eastAsiaTheme="minorHAnsi"/>
          <w:b w:val="0"/>
          <w:szCs w:val="22"/>
        </w:rPr>
        <w:t>A call centre facility</w:t>
      </w:r>
      <w:r>
        <w:rPr>
          <w:rFonts w:eastAsiaTheme="minorHAnsi"/>
          <w:b w:val="0"/>
          <w:szCs w:val="22"/>
        </w:rPr>
        <w:t xml:space="preserve"> or after hours contact number</w:t>
      </w:r>
      <w:r w:rsidRPr="00B06555">
        <w:rPr>
          <w:rFonts w:eastAsiaTheme="minorHAnsi"/>
          <w:b w:val="0"/>
          <w:szCs w:val="22"/>
        </w:rPr>
        <w:t xml:space="preserve"> should be available to all travellers so that when required, unexpected changes to travel plans can be made and emergency bookings attended to.</w:t>
      </w:r>
      <w:bookmarkEnd w:id="300"/>
      <w:bookmarkEnd w:id="301"/>
    </w:p>
    <w:p w14:paraId="669F1A29" w14:textId="467F1158" w:rsidR="00DA6181" w:rsidRDefault="00DA6181" w:rsidP="001211C6">
      <w:pPr>
        <w:pStyle w:val="Style10"/>
        <w:numPr>
          <w:ilvl w:val="2"/>
          <w:numId w:val="27"/>
        </w:numPr>
        <w:spacing w:before="0" w:beforeAutospacing="0" w:after="120" w:afterAutospacing="0" w:line="360" w:lineRule="auto"/>
        <w:ind w:left="993" w:hanging="993"/>
        <w:outlineLvl w:val="3"/>
        <w:rPr>
          <w:rFonts w:eastAsiaTheme="minorHAnsi"/>
          <w:b w:val="0"/>
          <w:szCs w:val="22"/>
        </w:rPr>
      </w:pPr>
      <w:bookmarkStart w:id="302" w:name="_Toc468740487"/>
      <w:bookmarkStart w:id="303" w:name="_Toc472610926"/>
      <w:r>
        <w:rPr>
          <w:rFonts w:eastAsiaTheme="minorHAnsi"/>
          <w:b w:val="0"/>
          <w:szCs w:val="22"/>
        </w:rPr>
        <w:t>The Travel Management Company must have a standard operating procedure for managing after hours and emergency services.</w:t>
      </w:r>
      <w:r w:rsidR="00D827E2">
        <w:rPr>
          <w:rFonts w:eastAsiaTheme="minorHAnsi"/>
          <w:b w:val="0"/>
          <w:szCs w:val="22"/>
        </w:rPr>
        <w:t xml:space="preserve">  This must include purchase order generation of the request within 24 hours.</w:t>
      </w:r>
      <w:bookmarkEnd w:id="302"/>
      <w:bookmarkEnd w:id="303"/>
      <w:r>
        <w:rPr>
          <w:rFonts w:eastAsiaTheme="minorHAnsi"/>
          <w:b w:val="0"/>
          <w:szCs w:val="22"/>
        </w:rPr>
        <w:t xml:space="preserve"> </w:t>
      </w:r>
    </w:p>
    <w:p w14:paraId="59ADB265" w14:textId="77777777" w:rsidR="00BE3112" w:rsidRPr="0046293A" w:rsidRDefault="00BE3112" w:rsidP="001211C6">
      <w:pPr>
        <w:pStyle w:val="Style10"/>
        <w:numPr>
          <w:ilvl w:val="1"/>
          <w:numId w:val="17"/>
        </w:numPr>
        <w:spacing w:before="0" w:beforeAutospacing="0" w:after="120" w:afterAutospacing="0" w:line="360" w:lineRule="auto"/>
        <w:ind w:left="709" w:hanging="709"/>
        <w:outlineLvl w:val="1"/>
        <w:rPr>
          <w:rFonts w:eastAsiaTheme="majorEastAsia"/>
          <w:color w:val="000000" w:themeColor="text1"/>
          <w:szCs w:val="22"/>
        </w:rPr>
      </w:pPr>
      <w:bookmarkStart w:id="304" w:name="_Toc451935273"/>
      <w:bookmarkStart w:id="305" w:name="_Toc465663734"/>
      <w:bookmarkStart w:id="306" w:name="_Toc472610927"/>
      <w:r w:rsidRPr="00CA4AF5">
        <w:rPr>
          <w:rFonts w:eastAsiaTheme="majorEastAsia"/>
          <w:color w:val="000000" w:themeColor="text1"/>
          <w:szCs w:val="22"/>
        </w:rPr>
        <w:t>Communication</w:t>
      </w:r>
      <w:bookmarkEnd w:id="304"/>
      <w:bookmarkEnd w:id="305"/>
      <w:bookmarkEnd w:id="306"/>
    </w:p>
    <w:p w14:paraId="77A1B79C" w14:textId="395E24A6" w:rsidR="00BE3112" w:rsidRPr="006A7B1E" w:rsidRDefault="00BE3112" w:rsidP="001211C6">
      <w:pPr>
        <w:pStyle w:val="Style10"/>
        <w:numPr>
          <w:ilvl w:val="2"/>
          <w:numId w:val="17"/>
        </w:numPr>
        <w:spacing w:before="0" w:beforeAutospacing="0" w:after="120" w:afterAutospacing="0" w:line="360" w:lineRule="auto"/>
        <w:ind w:left="992" w:hanging="992"/>
        <w:outlineLvl w:val="2"/>
        <w:rPr>
          <w:rFonts w:eastAsiaTheme="majorEastAsia"/>
          <w:b w:val="0"/>
          <w:color w:val="000000" w:themeColor="text1"/>
          <w:szCs w:val="22"/>
        </w:rPr>
      </w:pPr>
      <w:bookmarkStart w:id="307" w:name="_Toc465663735"/>
      <w:bookmarkStart w:id="308" w:name="_Toc468740489"/>
      <w:bookmarkStart w:id="309" w:name="_Toc472610928"/>
      <w:r w:rsidRPr="006A7B1E">
        <w:rPr>
          <w:rFonts w:eastAsiaTheme="majorEastAsia"/>
          <w:b w:val="0"/>
          <w:color w:val="000000" w:themeColor="text1"/>
          <w:szCs w:val="22"/>
        </w:rPr>
        <w:t xml:space="preserve">The TMC </w:t>
      </w:r>
      <w:r w:rsidR="00B06555" w:rsidRPr="006A7B1E">
        <w:rPr>
          <w:rFonts w:eastAsiaTheme="majorEastAsia"/>
          <w:b w:val="0"/>
          <w:color w:val="000000" w:themeColor="text1"/>
          <w:szCs w:val="22"/>
        </w:rPr>
        <w:t>may</w:t>
      </w:r>
      <w:r w:rsidRPr="006A7B1E">
        <w:rPr>
          <w:rFonts w:eastAsiaTheme="majorEastAsia"/>
          <w:b w:val="0"/>
          <w:color w:val="000000" w:themeColor="text1"/>
          <w:szCs w:val="22"/>
        </w:rPr>
        <w:t xml:space="preserve"> be requested to conduct workshops and training sessions for Travel Bookers</w:t>
      </w:r>
      <w:r w:rsidR="008D4570" w:rsidRPr="006A7B1E">
        <w:rPr>
          <w:rFonts w:eastAsiaTheme="majorEastAsia"/>
          <w:b w:val="0"/>
          <w:color w:val="000000" w:themeColor="text1"/>
          <w:szCs w:val="22"/>
        </w:rPr>
        <w:t xml:space="preserve"> of </w:t>
      </w:r>
      <w:r w:rsidR="00B06555" w:rsidRPr="00476656">
        <w:rPr>
          <w:rFonts w:eastAsiaTheme="majorEastAsia"/>
          <w:b w:val="0"/>
          <w:color w:val="00B0F0"/>
          <w:szCs w:val="22"/>
        </w:rPr>
        <w:t>[Institution name]</w:t>
      </w:r>
      <w:r w:rsidRPr="006A7B1E">
        <w:rPr>
          <w:rFonts w:eastAsiaTheme="majorEastAsia"/>
          <w:b w:val="0"/>
          <w:color w:val="000000" w:themeColor="text1"/>
          <w:szCs w:val="22"/>
        </w:rPr>
        <w:t>.</w:t>
      </w:r>
      <w:bookmarkEnd w:id="307"/>
      <w:bookmarkEnd w:id="308"/>
      <w:bookmarkEnd w:id="309"/>
    </w:p>
    <w:p w14:paraId="120DE398" w14:textId="77777777" w:rsidR="00BE3112" w:rsidRPr="006A7B1E" w:rsidRDefault="00BE3112" w:rsidP="001211C6">
      <w:pPr>
        <w:pStyle w:val="Style10"/>
        <w:numPr>
          <w:ilvl w:val="2"/>
          <w:numId w:val="17"/>
        </w:numPr>
        <w:spacing w:before="0" w:beforeAutospacing="0" w:after="120" w:afterAutospacing="0" w:line="360" w:lineRule="auto"/>
        <w:ind w:left="992" w:hanging="992"/>
        <w:outlineLvl w:val="2"/>
        <w:rPr>
          <w:rFonts w:eastAsiaTheme="majorEastAsia"/>
          <w:b w:val="0"/>
          <w:color w:val="000000" w:themeColor="text1"/>
          <w:szCs w:val="22"/>
        </w:rPr>
      </w:pPr>
      <w:bookmarkStart w:id="310" w:name="_Toc465663736"/>
      <w:bookmarkStart w:id="311" w:name="_Toc468740490"/>
      <w:bookmarkStart w:id="312" w:name="_Toc472610929"/>
      <w:r w:rsidRPr="006A7B1E">
        <w:rPr>
          <w:rFonts w:eastAsiaTheme="majorEastAsia"/>
          <w:b w:val="0"/>
          <w:color w:val="000000" w:themeColor="text1"/>
          <w:szCs w:val="22"/>
        </w:rPr>
        <w:t>All enquiries must be investigated and prompt feedback be provided</w:t>
      </w:r>
      <w:r w:rsidR="005D2808" w:rsidRPr="006A7B1E">
        <w:rPr>
          <w:rFonts w:eastAsiaTheme="majorEastAsia"/>
          <w:b w:val="0"/>
          <w:color w:val="000000" w:themeColor="text1"/>
          <w:szCs w:val="22"/>
        </w:rPr>
        <w:t xml:space="preserve"> in accordance with th</w:t>
      </w:r>
      <w:r w:rsidR="006304D8" w:rsidRPr="006A7B1E">
        <w:rPr>
          <w:rFonts w:eastAsiaTheme="majorEastAsia"/>
          <w:b w:val="0"/>
          <w:color w:val="000000" w:themeColor="text1"/>
          <w:szCs w:val="22"/>
        </w:rPr>
        <w:t>e Service Level Agreement.</w:t>
      </w:r>
      <w:bookmarkEnd w:id="310"/>
      <w:bookmarkEnd w:id="311"/>
      <w:bookmarkEnd w:id="312"/>
    </w:p>
    <w:p w14:paraId="6BB0D4E3" w14:textId="354C041F" w:rsidR="00B06555" w:rsidRDefault="00B06555" w:rsidP="001211C6">
      <w:pPr>
        <w:pStyle w:val="Style10"/>
        <w:numPr>
          <w:ilvl w:val="2"/>
          <w:numId w:val="17"/>
        </w:numPr>
        <w:spacing w:before="0" w:beforeAutospacing="0" w:after="120" w:afterAutospacing="0" w:line="360" w:lineRule="auto"/>
        <w:ind w:left="992" w:hanging="992"/>
        <w:outlineLvl w:val="2"/>
        <w:rPr>
          <w:rFonts w:eastAsiaTheme="majorEastAsia"/>
          <w:b w:val="0"/>
          <w:color w:val="000000" w:themeColor="text1"/>
          <w:szCs w:val="22"/>
        </w:rPr>
      </w:pPr>
      <w:bookmarkStart w:id="313" w:name="_Toc468740491"/>
      <w:bookmarkStart w:id="314" w:name="_Toc472610930"/>
      <w:r w:rsidRPr="006A7B1E">
        <w:rPr>
          <w:rFonts w:eastAsiaTheme="majorEastAsia"/>
          <w:b w:val="0"/>
          <w:color w:val="000000" w:themeColor="text1"/>
          <w:szCs w:val="22"/>
        </w:rPr>
        <w:t>The TMC must ensure sound communication with all stakeholders</w:t>
      </w:r>
      <w:r w:rsidR="00180554" w:rsidRPr="006A7B1E">
        <w:rPr>
          <w:rFonts w:eastAsiaTheme="majorEastAsia"/>
          <w:b w:val="0"/>
          <w:color w:val="000000" w:themeColor="text1"/>
          <w:szCs w:val="22"/>
        </w:rPr>
        <w:t xml:space="preserve">. </w:t>
      </w:r>
      <w:r w:rsidRPr="006A7B1E">
        <w:rPr>
          <w:rFonts w:eastAsiaTheme="majorEastAsia"/>
          <w:b w:val="0"/>
          <w:color w:val="000000" w:themeColor="text1"/>
          <w:szCs w:val="22"/>
        </w:rPr>
        <w:t xml:space="preserve"> Link the business traveller, travel coordinator, travel </w:t>
      </w:r>
      <w:proofErr w:type="gramStart"/>
      <w:r w:rsidRPr="006A7B1E">
        <w:rPr>
          <w:rFonts w:eastAsiaTheme="majorEastAsia"/>
          <w:b w:val="0"/>
          <w:color w:val="000000" w:themeColor="text1"/>
          <w:szCs w:val="22"/>
        </w:rPr>
        <w:t>manag</w:t>
      </w:r>
      <w:r w:rsidR="00476656">
        <w:rPr>
          <w:rFonts w:eastAsiaTheme="majorEastAsia"/>
          <w:b w:val="0"/>
          <w:color w:val="000000" w:themeColor="text1"/>
          <w:szCs w:val="22"/>
        </w:rPr>
        <w:t>ement company</w:t>
      </w:r>
      <w:proofErr w:type="gramEnd"/>
      <w:r w:rsidRPr="006A7B1E">
        <w:rPr>
          <w:rFonts w:eastAsiaTheme="majorEastAsia"/>
          <w:b w:val="0"/>
          <w:color w:val="000000" w:themeColor="text1"/>
          <w:szCs w:val="22"/>
        </w:rPr>
        <w:t xml:space="preserve"> in one smooth continuous workflow.</w:t>
      </w:r>
      <w:bookmarkEnd w:id="313"/>
      <w:bookmarkEnd w:id="314"/>
    </w:p>
    <w:p w14:paraId="39E104E0" w14:textId="77777777" w:rsidR="00BE3112" w:rsidRPr="00CA4AF5" w:rsidRDefault="00BE3112" w:rsidP="001211C6">
      <w:pPr>
        <w:pStyle w:val="Style10"/>
        <w:numPr>
          <w:ilvl w:val="1"/>
          <w:numId w:val="17"/>
        </w:numPr>
        <w:spacing w:before="0" w:beforeAutospacing="0" w:after="120" w:afterAutospacing="0" w:line="360" w:lineRule="auto"/>
        <w:ind w:left="709" w:hanging="709"/>
        <w:outlineLvl w:val="1"/>
        <w:rPr>
          <w:rFonts w:eastAsiaTheme="majorEastAsia"/>
          <w:color w:val="000000" w:themeColor="text1"/>
          <w:szCs w:val="22"/>
        </w:rPr>
      </w:pPr>
      <w:bookmarkStart w:id="315" w:name="_Toc451935274"/>
      <w:bookmarkStart w:id="316" w:name="_Toc465663737"/>
      <w:bookmarkStart w:id="317" w:name="_Toc472610931"/>
      <w:r w:rsidRPr="00CA4AF5">
        <w:rPr>
          <w:rFonts w:eastAsiaTheme="majorEastAsia"/>
          <w:color w:val="000000" w:themeColor="text1"/>
          <w:szCs w:val="22"/>
        </w:rPr>
        <w:t>Financial Management</w:t>
      </w:r>
      <w:bookmarkEnd w:id="315"/>
      <w:bookmarkEnd w:id="316"/>
      <w:bookmarkEnd w:id="317"/>
    </w:p>
    <w:p w14:paraId="0884EA3B" w14:textId="0F3712EE" w:rsidR="00BE3112" w:rsidRPr="00CA4AF5" w:rsidRDefault="00BE3112" w:rsidP="001211C6">
      <w:pPr>
        <w:pStyle w:val="Style10"/>
        <w:numPr>
          <w:ilvl w:val="2"/>
          <w:numId w:val="17"/>
        </w:numPr>
        <w:tabs>
          <w:tab w:val="left" w:pos="2694"/>
        </w:tabs>
        <w:spacing w:before="0" w:beforeAutospacing="0" w:after="120" w:afterAutospacing="0" w:line="360" w:lineRule="auto"/>
        <w:ind w:left="992" w:hanging="992"/>
        <w:outlineLvl w:val="2"/>
        <w:rPr>
          <w:rFonts w:eastAsiaTheme="minorHAnsi"/>
          <w:b w:val="0"/>
          <w:szCs w:val="22"/>
        </w:rPr>
      </w:pPr>
      <w:bookmarkStart w:id="318" w:name="_Toc465663738"/>
      <w:bookmarkStart w:id="319" w:name="_Toc468740493"/>
      <w:bookmarkStart w:id="320" w:name="_Toc472610932"/>
      <w:r w:rsidRPr="00CA4AF5">
        <w:rPr>
          <w:rFonts w:eastAsiaTheme="minorHAnsi"/>
          <w:b w:val="0"/>
          <w:szCs w:val="22"/>
        </w:rPr>
        <w:t>The TMC must implement the rates negotiated by</w:t>
      </w:r>
      <w:r w:rsidR="006A7B1E">
        <w:rPr>
          <w:rFonts w:eastAsiaTheme="minorHAnsi"/>
          <w:b w:val="0"/>
          <w:szCs w:val="22"/>
        </w:rPr>
        <w:t xml:space="preserve"> </w:t>
      </w:r>
      <w:r w:rsidR="006A7B1E" w:rsidRPr="00D57905">
        <w:rPr>
          <w:b w:val="0"/>
          <w:color w:val="00B0F0"/>
          <w:szCs w:val="22"/>
        </w:rPr>
        <w:t>[Institution name]</w:t>
      </w:r>
      <w:r w:rsidR="006A7B1E">
        <w:rPr>
          <w:b w:val="0"/>
          <w:color w:val="00B0F0"/>
          <w:szCs w:val="22"/>
        </w:rPr>
        <w:t xml:space="preserve"> </w:t>
      </w:r>
      <w:r w:rsidR="006A7B1E" w:rsidRPr="00CA4AF5">
        <w:rPr>
          <w:rFonts w:eastAsiaTheme="minorHAnsi"/>
          <w:b w:val="0"/>
          <w:szCs w:val="22"/>
        </w:rPr>
        <w:t xml:space="preserve">with travel service providers </w:t>
      </w:r>
      <w:r w:rsidR="008E2303">
        <w:rPr>
          <w:rFonts w:eastAsiaTheme="minorHAnsi"/>
          <w:b w:val="0"/>
          <w:szCs w:val="22"/>
        </w:rPr>
        <w:t xml:space="preserve">or the discounted air fares, or the maximum allowable rates established by the </w:t>
      </w:r>
      <w:r w:rsidRPr="00CA4AF5">
        <w:rPr>
          <w:rFonts w:eastAsiaTheme="minorHAnsi"/>
          <w:b w:val="0"/>
          <w:szCs w:val="22"/>
        </w:rPr>
        <w:t>National Treasury where applicable.</w:t>
      </w:r>
      <w:bookmarkEnd w:id="318"/>
      <w:bookmarkEnd w:id="319"/>
      <w:bookmarkEnd w:id="320"/>
    </w:p>
    <w:p w14:paraId="6E1A9FA4" w14:textId="35A9CABC" w:rsidR="00BE3112" w:rsidRPr="00CA4AF5"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21" w:name="_Toc465663739"/>
      <w:bookmarkStart w:id="322" w:name="_Toc468740494"/>
      <w:bookmarkStart w:id="323" w:name="_Toc472610933"/>
      <w:r w:rsidRPr="00CA4AF5">
        <w:rPr>
          <w:rFonts w:eastAsiaTheme="minorHAnsi"/>
          <w:b w:val="0"/>
          <w:szCs w:val="22"/>
        </w:rPr>
        <w:t xml:space="preserve">The TMC will be responsible to manage the service provider accounts. This will include the timely receipt of invoices to be presented to </w:t>
      </w:r>
      <w:r w:rsidR="008E2303" w:rsidRPr="00D57905">
        <w:rPr>
          <w:b w:val="0"/>
          <w:color w:val="00B0F0"/>
          <w:szCs w:val="22"/>
        </w:rPr>
        <w:t>[Institution name]</w:t>
      </w:r>
      <w:r w:rsidR="008E2303">
        <w:rPr>
          <w:b w:val="0"/>
          <w:color w:val="00B0F0"/>
          <w:szCs w:val="22"/>
        </w:rPr>
        <w:t xml:space="preserve"> </w:t>
      </w:r>
      <w:r w:rsidRPr="00CA4AF5">
        <w:rPr>
          <w:rFonts w:eastAsiaTheme="minorHAnsi"/>
          <w:b w:val="0"/>
          <w:szCs w:val="22"/>
        </w:rPr>
        <w:t>for payment within the agreed time period.</w:t>
      </w:r>
      <w:bookmarkEnd w:id="321"/>
      <w:bookmarkEnd w:id="322"/>
      <w:bookmarkEnd w:id="323"/>
    </w:p>
    <w:p w14:paraId="0E6B37FD" w14:textId="3F48DBC1" w:rsidR="00BE3112" w:rsidRPr="00CA4AF5" w:rsidRDefault="00BE4A3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24" w:name="_Toc465663740"/>
      <w:bookmarkStart w:id="325" w:name="_Toc468740495"/>
      <w:bookmarkStart w:id="326" w:name="_Toc472610934"/>
      <w:r>
        <w:rPr>
          <w:rFonts w:eastAsiaTheme="minorHAnsi"/>
          <w:b w:val="0"/>
          <w:szCs w:val="22"/>
        </w:rPr>
        <w:t>Enable s</w:t>
      </w:r>
      <w:r w:rsidR="00BE3112" w:rsidRPr="00CA4AF5">
        <w:rPr>
          <w:rFonts w:eastAsiaTheme="minorHAnsi"/>
          <w:b w:val="0"/>
          <w:szCs w:val="22"/>
        </w:rPr>
        <w:t xml:space="preserve">avings </w:t>
      </w:r>
      <w:r w:rsidR="008E2303">
        <w:rPr>
          <w:rFonts w:eastAsiaTheme="minorHAnsi"/>
          <w:b w:val="0"/>
          <w:szCs w:val="22"/>
        </w:rPr>
        <w:t xml:space="preserve">on total annual travel expenditure </w:t>
      </w:r>
      <w:r w:rsidR="00BE3112" w:rsidRPr="00CA4AF5">
        <w:rPr>
          <w:rFonts w:eastAsiaTheme="minorHAnsi"/>
          <w:b w:val="0"/>
          <w:szCs w:val="22"/>
        </w:rPr>
        <w:t>and this must be reported and proof provided during monthly and quarterly reviews.</w:t>
      </w:r>
      <w:bookmarkEnd w:id="324"/>
      <w:bookmarkEnd w:id="325"/>
      <w:bookmarkEnd w:id="326"/>
    </w:p>
    <w:p w14:paraId="25C4422E" w14:textId="77777777" w:rsidR="00531E9C"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27" w:name="_Toc465663741"/>
      <w:bookmarkStart w:id="328" w:name="_Toc468740496"/>
      <w:bookmarkStart w:id="329" w:name="_Toc472610935"/>
      <w:r w:rsidRPr="00CA4AF5">
        <w:rPr>
          <w:rFonts w:eastAsiaTheme="minorHAnsi"/>
          <w:b w:val="0"/>
          <w:szCs w:val="22"/>
        </w:rPr>
        <w:t xml:space="preserve">The TMC will be required to offer a </w:t>
      </w:r>
      <w:r w:rsidR="008E2303" w:rsidRPr="008E2303">
        <w:rPr>
          <w:rFonts w:eastAsiaTheme="minorHAnsi"/>
          <w:b w:val="0"/>
          <w:color w:val="00B0F0"/>
          <w:szCs w:val="22"/>
        </w:rPr>
        <w:t xml:space="preserve">30 day </w:t>
      </w:r>
      <w:r w:rsidRPr="00CA4AF5">
        <w:rPr>
          <w:rFonts w:eastAsiaTheme="minorHAnsi"/>
          <w:b w:val="0"/>
          <w:szCs w:val="22"/>
        </w:rPr>
        <w:t xml:space="preserve">bill-back account facility to </w:t>
      </w:r>
      <w:r w:rsidR="00F60D0F" w:rsidRPr="00467962">
        <w:rPr>
          <w:rFonts w:eastAsiaTheme="minorHAnsi"/>
          <w:b w:val="0"/>
          <w:szCs w:val="22"/>
        </w:rPr>
        <w:t>institution</w:t>
      </w:r>
      <w:r w:rsidR="00FE3775" w:rsidRPr="00467962">
        <w:rPr>
          <w:rFonts w:eastAsiaTheme="minorHAnsi"/>
          <w:b w:val="0"/>
          <w:szCs w:val="22"/>
        </w:rPr>
        <w:t>s</w:t>
      </w:r>
      <w:r w:rsidR="00F60D0F" w:rsidRPr="00CA4AF5">
        <w:rPr>
          <w:rFonts w:eastAsiaTheme="minorHAnsi"/>
          <w:b w:val="0"/>
          <w:szCs w:val="22"/>
        </w:rPr>
        <w:t xml:space="preserve"> should a lodge card not be offered.</w:t>
      </w:r>
      <w:bookmarkEnd w:id="327"/>
      <w:r w:rsidRPr="00CA4AF5">
        <w:rPr>
          <w:rFonts w:eastAsiaTheme="minorHAnsi"/>
          <w:b w:val="0"/>
          <w:szCs w:val="22"/>
        </w:rPr>
        <w:t xml:space="preserve"> </w:t>
      </w:r>
      <w:r w:rsidR="00BE4A32" w:rsidRPr="00BE4A32">
        <w:rPr>
          <w:rFonts w:eastAsiaTheme="minorHAnsi"/>
          <w:b w:val="0"/>
          <w:szCs w:val="22"/>
        </w:rPr>
        <w:t xml:space="preserve">‘Bill back’, refers to the supplier sending the bill back to the TMC, who, in turn, invoices </w:t>
      </w:r>
      <w:r w:rsidR="00BE4A32" w:rsidRPr="00D57905">
        <w:rPr>
          <w:b w:val="0"/>
          <w:color w:val="00B0F0"/>
          <w:szCs w:val="22"/>
        </w:rPr>
        <w:t>[Institution name]</w:t>
      </w:r>
      <w:r w:rsidR="00BE4A32">
        <w:rPr>
          <w:b w:val="0"/>
          <w:color w:val="00B0F0"/>
          <w:szCs w:val="22"/>
        </w:rPr>
        <w:t xml:space="preserve"> </w:t>
      </w:r>
      <w:r w:rsidR="00BE4A32" w:rsidRPr="00BE4A32">
        <w:rPr>
          <w:rFonts w:eastAsiaTheme="minorHAnsi"/>
          <w:b w:val="0"/>
          <w:szCs w:val="22"/>
        </w:rPr>
        <w:t>for the services rendered.</w:t>
      </w:r>
      <w:bookmarkEnd w:id="328"/>
      <w:bookmarkEnd w:id="329"/>
      <w:r w:rsidR="00BE4A32" w:rsidRPr="00BE4A32">
        <w:rPr>
          <w:rFonts w:eastAsiaTheme="minorHAnsi"/>
          <w:b w:val="0"/>
          <w:szCs w:val="22"/>
        </w:rPr>
        <w:t xml:space="preserve"> </w:t>
      </w:r>
    </w:p>
    <w:p w14:paraId="424F9D7B" w14:textId="752BAC7C" w:rsidR="00BE3112" w:rsidRDefault="00BE4A3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30" w:name="_Toc468740497"/>
      <w:bookmarkStart w:id="331" w:name="_Toc472610936"/>
      <w:r w:rsidRPr="00BE4A32">
        <w:rPr>
          <w:rFonts w:eastAsiaTheme="minorHAnsi"/>
          <w:b w:val="0"/>
          <w:szCs w:val="22"/>
        </w:rPr>
        <w:lastRenderedPageBreak/>
        <w:t>Where pre-payments are required for smaller Bed &amp; Breakfast /Guest House facilities, these will be processed by the TMC. These are occasionally required at short notice and even for same day bookings.</w:t>
      </w:r>
      <w:bookmarkEnd w:id="330"/>
      <w:bookmarkEnd w:id="331"/>
    </w:p>
    <w:p w14:paraId="2784FFB8" w14:textId="3385AC4B" w:rsidR="00531E9C" w:rsidRPr="00CA4AF5" w:rsidRDefault="00531E9C"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32" w:name="_Toc468740498"/>
      <w:bookmarkStart w:id="333" w:name="_Toc472610937"/>
      <w:r>
        <w:rPr>
          <w:rFonts w:eastAsiaTheme="minorHAnsi"/>
          <w:b w:val="0"/>
          <w:szCs w:val="22"/>
        </w:rPr>
        <w:t>Consolidate Travel Supplier bill-back invoices.</w:t>
      </w:r>
      <w:bookmarkEnd w:id="332"/>
      <w:bookmarkEnd w:id="333"/>
    </w:p>
    <w:p w14:paraId="035956D9" w14:textId="77777777" w:rsidR="00BE3112" w:rsidRPr="00531E9C"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color w:val="00B0F0"/>
          <w:szCs w:val="22"/>
        </w:rPr>
      </w:pPr>
      <w:bookmarkStart w:id="334" w:name="_Toc465663742"/>
      <w:bookmarkStart w:id="335" w:name="_Toc468740499"/>
      <w:bookmarkStart w:id="336" w:name="_Toc472610938"/>
      <w:r w:rsidRPr="00531E9C">
        <w:rPr>
          <w:rFonts w:eastAsiaTheme="minorHAnsi"/>
          <w:b w:val="0"/>
          <w:color w:val="00B0F0"/>
          <w:szCs w:val="22"/>
        </w:rPr>
        <w:t xml:space="preserve">In certain instances where </w:t>
      </w:r>
      <w:r w:rsidR="0067107E" w:rsidRPr="00531E9C">
        <w:rPr>
          <w:rFonts w:eastAsiaTheme="minorHAnsi"/>
          <w:b w:val="0"/>
          <w:color w:val="00B0F0"/>
          <w:szCs w:val="22"/>
        </w:rPr>
        <w:t>institutions</w:t>
      </w:r>
      <w:r w:rsidRPr="00531E9C">
        <w:rPr>
          <w:rFonts w:eastAsiaTheme="minorHAnsi"/>
          <w:b w:val="0"/>
          <w:color w:val="00B0F0"/>
          <w:szCs w:val="22"/>
        </w:rPr>
        <w:t xml:space="preserve"> have a travel lodge card in place, the payment of air, accommodation and ground transportation is consolidated through a corporate card vendor.</w:t>
      </w:r>
      <w:bookmarkEnd w:id="334"/>
      <w:bookmarkEnd w:id="335"/>
      <w:bookmarkEnd w:id="336"/>
      <w:r w:rsidRPr="00531E9C">
        <w:rPr>
          <w:rFonts w:eastAsiaTheme="minorHAnsi"/>
          <w:b w:val="0"/>
          <w:color w:val="00B0F0"/>
          <w:szCs w:val="22"/>
        </w:rPr>
        <w:t xml:space="preserve"> </w:t>
      </w:r>
    </w:p>
    <w:p w14:paraId="6EA6DB52" w14:textId="6A3A5814" w:rsidR="00BE3112" w:rsidRPr="00255BB0"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37" w:name="_Toc465663744"/>
      <w:bookmarkStart w:id="338" w:name="_Toc468740500"/>
      <w:bookmarkStart w:id="339" w:name="_Toc472610939"/>
      <w:r w:rsidRPr="00255BB0">
        <w:rPr>
          <w:rFonts w:eastAsiaTheme="minorHAnsi"/>
          <w:b w:val="0"/>
          <w:szCs w:val="22"/>
        </w:rPr>
        <w:t xml:space="preserve">The TMC is responsible for the consolidation of invoices and supporting documentation to be provided to </w:t>
      </w:r>
      <w:r w:rsidR="00531E9C" w:rsidRPr="00D57905">
        <w:rPr>
          <w:b w:val="0"/>
          <w:color w:val="00B0F0"/>
          <w:szCs w:val="22"/>
        </w:rPr>
        <w:t>[Institution name]</w:t>
      </w:r>
      <w:r w:rsidRPr="00255BB0">
        <w:rPr>
          <w:rFonts w:eastAsiaTheme="minorHAnsi"/>
          <w:b w:val="0"/>
          <w:szCs w:val="22"/>
        </w:rPr>
        <w:t>’s Financial Department on the agreed time period (e.g. weekly). This includes attaching the Travel Authorisation or Purchase Order and other supporting documentation to the invoices reflected on the Service provider bill-back report or the credit card statement.</w:t>
      </w:r>
      <w:bookmarkEnd w:id="337"/>
      <w:bookmarkEnd w:id="338"/>
      <w:bookmarkEnd w:id="339"/>
      <w:r w:rsidRPr="00255BB0">
        <w:rPr>
          <w:rFonts w:eastAsiaTheme="minorHAnsi"/>
          <w:b w:val="0"/>
          <w:szCs w:val="22"/>
        </w:rPr>
        <w:t xml:space="preserve"> </w:t>
      </w:r>
    </w:p>
    <w:p w14:paraId="1238C19E" w14:textId="465C4AF8" w:rsidR="00BE3112" w:rsidRDefault="00531E9C" w:rsidP="001211C6">
      <w:pPr>
        <w:pStyle w:val="Style10"/>
        <w:numPr>
          <w:ilvl w:val="2"/>
          <w:numId w:val="17"/>
        </w:numPr>
        <w:spacing w:before="0" w:beforeAutospacing="0" w:after="240" w:afterAutospacing="0" w:line="360" w:lineRule="auto"/>
        <w:ind w:left="992" w:hanging="992"/>
        <w:outlineLvl w:val="2"/>
        <w:rPr>
          <w:rFonts w:eastAsiaTheme="minorHAnsi"/>
          <w:b w:val="0"/>
          <w:szCs w:val="22"/>
        </w:rPr>
      </w:pPr>
      <w:bookmarkStart w:id="340" w:name="_Toc465663745"/>
      <w:bookmarkStart w:id="341" w:name="_Toc468740501"/>
      <w:bookmarkStart w:id="342" w:name="_Toc472610940"/>
      <w:r>
        <w:rPr>
          <w:rFonts w:eastAsiaTheme="minorHAnsi"/>
          <w:b w:val="0"/>
          <w:szCs w:val="22"/>
        </w:rPr>
        <w:t>Ensure Travel Supplier accounts are settled timeously.</w:t>
      </w:r>
      <w:bookmarkEnd w:id="340"/>
      <w:bookmarkEnd w:id="341"/>
      <w:bookmarkEnd w:id="342"/>
    </w:p>
    <w:bookmarkStart w:id="343" w:name="_Toc451935275"/>
    <w:bookmarkStart w:id="344" w:name="_Toc465663746"/>
    <w:bookmarkStart w:id="345" w:name="_Toc472610941"/>
    <w:p w14:paraId="2668825F" w14:textId="593F49D1" w:rsidR="00BE3112" w:rsidRDefault="00845BDC" w:rsidP="001211C6">
      <w:pPr>
        <w:pStyle w:val="Style10"/>
        <w:numPr>
          <w:ilvl w:val="1"/>
          <w:numId w:val="17"/>
        </w:numPr>
        <w:spacing w:before="0" w:beforeAutospacing="0" w:after="120" w:afterAutospacing="0" w:line="360" w:lineRule="auto"/>
        <w:ind w:left="709" w:hanging="709"/>
        <w:outlineLvl w:val="1"/>
        <w:rPr>
          <w:rFonts w:eastAsiaTheme="majorEastAsia"/>
          <w:color w:val="000000" w:themeColor="text1"/>
          <w:szCs w:val="22"/>
        </w:rPr>
      </w:pPr>
      <w:r w:rsidRPr="00845BDC">
        <w:rPr>
          <w:rFonts w:ascii="Times New Roman" w:hAnsi="Times New Roman" w:cs="Times New Roman"/>
          <w:b w:val="0"/>
          <w:noProof/>
          <w:sz w:val="20"/>
          <w:lang w:eastAsia="en-ZA"/>
        </w:rPr>
        <mc:AlternateContent>
          <mc:Choice Requires="wps">
            <w:drawing>
              <wp:anchor distT="45720" distB="45720" distL="114300" distR="114300" simplePos="0" relativeHeight="251686912" behindDoc="0" locked="0" layoutInCell="1" allowOverlap="1" wp14:anchorId="27C0F0FF" wp14:editId="5B1DD0ED">
                <wp:simplePos x="0" y="0"/>
                <wp:positionH relativeFrom="margin">
                  <wp:align>left</wp:align>
                </wp:positionH>
                <wp:positionV relativeFrom="paragraph">
                  <wp:posOffset>337820</wp:posOffset>
                </wp:positionV>
                <wp:extent cx="5258435" cy="1162685"/>
                <wp:effectExtent l="0" t="0" r="18415" b="18415"/>
                <wp:wrapTopAndBottom/>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162685"/>
                        </a:xfrm>
                        <a:prstGeom prst="rect">
                          <a:avLst/>
                        </a:prstGeom>
                        <a:solidFill>
                          <a:srgbClr val="FFFFFF"/>
                        </a:solidFill>
                        <a:ln w="9525">
                          <a:solidFill>
                            <a:srgbClr val="000000"/>
                          </a:solidFill>
                          <a:miter lim="800000"/>
                          <a:headEnd/>
                          <a:tailEnd/>
                        </a:ln>
                      </wps:spPr>
                      <wps:txbx>
                        <w:txbxContent>
                          <w:p w14:paraId="6D1033C4" w14:textId="20017E87" w:rsidR="002004D6" w:rsidRPr="00050B39" w:rsidRDefault="002004D6" w:rsidP="00D827E2">
                            <w:pPr>
                              <w:pStyle w:val="BodyTextIndent"/>
                              <w:spacing w:line="276" w:lineRule="auto"/>
                              <w:ind w:left="0" w:right="14"/>
                              <w:jc w:val="both"/>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219EC4EA" wp14:editId="62F50F43">
                                  <wp:extent cx="341950" cy="329184"/>
                                  <wp:effectExtent l="0" t="0" r="127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The tendering institution may change the data management and information provision requirements to suite their need.  Additional reporting requirements may be included.  Bear in mind the usefulness of the information.  Do not overburden the TMC or your own institution’s administrative capacity. Only include information that will contribute to effective decision making and monitoring of service levels.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C0F0FF" id="_x0000_s1041" type="#_x0000_t202" style="position:absolute;left:0;text-align:left;margin-left:0;margin-top:26.6pt;width:414.05pt;height:91.55pt;z-index:251686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">
                <v:textbox>
                  <w:txbxContent>
                    <w:p w14:paraId="6D1033C4" w14:textId="20017E87" w:rsidR="002004D6" w:rsidRPr="00050B39" w:rsidRDefault="002004D6" w:rsidP="00D827E2">
                      <w:pPr>
                        <w:pStyle w:val="BodyTextIndent"/>
                        <w:spacing w:line="276" w:lineRule="auto"/>
                        <w:ind w:left="0" w:right="14"/>
                        <w:jc w:val="both"/>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219EC4EA" wp14:editId="62F50F43">
                            <wp:extent cx="341950" cy="329184"/>
                            <wp:effectExtent l="0" t="0" r="127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The tendering institution may change the data management and information provision requirements to suite their need.  Additional reporting requirements may be included.  Bear in mind the usefulness of the information.  Do not overburden the TMC or your own institution’s administrative capacity. Only include information that will contribute to effective decision making and monitoring of service levels.</w:t>
                      </w:r>
                    </w:p>
                  </w:txbxContent>
                </v:textbox>
                <w10:wrap type="topAndBottom" anchorx="margin"/>
              </v:shape>
            </w:pict>
          </mc:Fallback>
        </mc:AlternateContent>
      </w:r>
      <w:r w:rsidR="00BE3112" w:rsidRPr="00627BF5">
        <w:rPr>
          <w:rFonts w:eastAsiaTheme="majorEastAsia"/>
          <w:color w:val="000000" w:themeColor="text1"/>
          <w:szCs w:val="22"/>
        </w:rPr>
        <w:t>Technology</w:t>
      </w:r>
      <w:r>
        <w:rPr>
          <w:rFonts w:eastAsiaTheme="majorEastAsia"/>
          <w:color w:val="000000" w:themeColor="text1"/>
          <w:szCs w:val="22"/>
        </w:rPr>
        <w:t xml:space="preserve">, </w:t>
      </w:r>
      <w:r w:rsidR="00BE3112" w:rsidRPr="00627BF5">
        <w:rPr>
          <w:rFonts w:eastAsiaTheme="majorEastAsia"/>
          <w:color w:val="000000" w:themeColor="text1"/>
          <w:szCs w:val="22"/>
        </w:rPr>
        <w:t>Management Information</w:t>
      </w:r>
      <w:bookmarkEnd w:id="343"/>
      <w:bookmarkEnd w:id="344"/>
      <w:r>
        <w:rPr>
          <w:rFonts w:eastAsiaTheme="majorEastAsia"/>
          <w:color w:val="000000" w:themeColor="text1"/>
          <w:szCs w:val="22"/>
        </w:rPr>
        <w:t xml:space="preserve"> and Reporting</w:t>
      </w:r>
      <w:bookmarkEnd w:id="345"/>
      <w:r w:rsidR="00BE3112" w:rsidRPr="00627BF5">
        <w:rPr>
          <w:rFonts w:eastAsiaTheme="majorEastAsia"/>
          <w:color w:val="000000" w:themeColor="text1"/>
          <w:szCs w:val="22"/>
        </w:rPr>
        <w:t xml:space="preserve"> </w:t>
      </w:r>
    </w:p>
    <w:p w14:paraId="125E444A" w14:textId="0FCC45B6" w:rsidR="00BE3112" w:rsidRPr="00627BF5"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46" w:name="_Toc465663747"/>
      <w:bookmarkStart w:id="347" w:name="_Toc468740503"/>
      <w:bookmarkStart w:id="348" w:name="_Toc472610942"/>
      <w:r w:rsidRPr="00627BF5">
        <w:rPr>
          <w:rFonts w:eastAsiaTheme="minorHAnsi"/>
          <w:b w:val="0"/>
          <w:szCs w:val="22"/>
        </w:rPr>
        <w:t xml:space="preserve">The TMC must have the capability to consolidate all management information </w:t>
      </w:r>
      <w:r w:rsidR="00FD394A">
        <w:rPr>
          <w:rFonts w:eastAsiaTheme="minorHAnsi"/>
          <w:b w:val="0"/>
          <w:szCs w:val="22"/>
        </w:rPr>
        <w:t xml:space="preserve">related to travel expenses </w:t>
      </w:r>
      <w:r w:rsidRPr="00627BF5">
        <w:rPr>
          <w:rFonts w:eastAsiaTheme="minorHAnsi"/>
          <w:b w:val="0"/>
          <w:szCs w:val="22"/>
        </w:rPr>
        <w:t>into a single source document</w:t>
      </w:r>
      <w:r w:rsidR="00FD394A">
        <w:rPr>
          <w:rFonts w:eastAsiaTheme="minorHAnsi"/>
          <w:b w:val="0"/>
          <w:szCs w:val="22"/>
        </w:rPr>
        <w:t xml:space="preserve"> with automated reporting tools</w:t>
      </w:r>
      <w:r w:rsidRPr="00627BF5">
        <w:rPr>
          <w:rFonts w:eastAsiaTheme="minorHAnsi"/>
          <w:b w:val="0"/>
          <w:szCs w:val="22"/>
        </w:rPr>
        <w:t>.</w:t>
      </w:r>
      <w:bookmarkEnd w:id="346"/>
      <w:bookmarkEnd w:id="347"/>
      <w:bookmarkEnd w:id="348"/>
      <w:r w:rsidRPr="00627BF5">
        <w:rPr>
          <w:rFonts w:eastAsiaTheme="minorHAnsi"/>
          <w:b w:val="0"/>
          <w:szCs w:val="22"/>
        </w:rPr>
        <w:t xml:space="preserve"> </w:t>
      </w:r>
    </w:p>
    <w:p w14:paraId="456E9330" w14:textId="60C22CE4" w:rsidR="00D55E00" w:rsidRPr="00627BF5" w:rsidRDefault="00D55E00"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49" w:name="_Toc465663748"/>
      <w:bookmarkStart w:id="350" w:name="_Toc468740504"/>
      <w:bookmarkStart w:id="351" w:name="_Toc472610943"/>
      <w:r w:rsidRPr="00627BF5">
        <w:rPr>
          <w:rFonts w:eastAsiaTheme="minorHAnsi"/>
          <w:b w:val="0"/>
          <w:szCs w:val="22"/>
        </w:rPr>
        <w:t xml:space="preserve">The implementation of an Online Booking Tool to facilitate domestic bookings </w:t>
      </w:r>
      <w:r w:rsidR="00627BF5">
        <w:rPr>
          <w:rFonts w:eastAsiaTheme="minorHAnsi"/>
          <w:b w:val="0"/>
          <w:szCs w:val="22"/>
        </w:rPr>
        <w:t>should</w:t>
      </w:r>
      <w:r w:rsidRPr="00627BF5">
        <w:rPr>
          <w:rFonts w:eastAsiaTheme="minorHAnsi"/>
          <w:b w:val="0"/>
          <w:szCs w:val="22"/>
        </w:rPr>
        <w:t xml:space="preserve"> be considered to optimise the services and related fees.</w:t>
      </w:r>
      <w:bookmarkEnd w:id="349"/>
      <w:bookmarkEnd w:id="350"/>
      <w:bookmarkEnd w:id="351"/>
    </w:p>
    <w:p w14:paraId="3FFAACB6" w14:textId="77777777" w:rsidR="00BE3112"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52" w:name="_Toc465663750"/>
      <w:bookmarkStart w:id="353" w:name="_Toc468740505"/>
      <w:bookmarkStart w:id="354" w:name="_Toc472610944"/>
      <w:r w:rsidRPr="00627BF5">
        <w:rPr>
          <w:rFonts w:eastAsiaTheme="minorHAnsi"/>
          <w:b w:val="0"/>
          <w:szCs w:val="22"/>
        </w:rPr>
        <w:t>All management information and data input must be accurate.</w:t>
      </w:r>
      <w:bookmarkEnd w:id="352"/>
      <w:bookmarkEnd w:id="353"/>
      <w:bookmarkEnd w:id="354"/>
      <w:r w:rsidRPr="00627BF5">
        <w:rPr>
          <w:rFonts w:eastAsiaTheme="minorHAnsi"/>
          <w:b w:val="0"/>
          <w:szCs w:val="22"/>
        </w:rPr>
        <w:t xml:space="preserve"> </w:t>
      </w:r>
    </w:p>
    <w:p w14:paraId="2B5DB19F" w14:textId="7A77B6E4" w:rsidR="00242755" w:rsidRPr="00242755" w:rsidRDefault="00AC2E86" w:rsidP="00242755">
      <w:pPr>
        <w:pStyle w:val="Style10"/>
        <w:numPr>
          <w:ilvl w:val="2"/>
          <w:numId w:val="17"/>
        </w:numPr>
        <w:spacing w:before="0" w:beforeAutospacing="0" w:after="120" w:afterAutospacing="0" w:line="360" w:lineRule="auto"/>
        <w:ind w:left="992" w:hanging="992"/>
        <w:jc w:val="left"/>
        <w:outlineLvl w:val="2"/>
        <w:rPr>
          <w:rFonts w:eastAsiaTheme="minorHAnsi"/>
          <w:b w:val="0"/>
          <w:szCs w:val="22"/>
        </w:rPr>
      </w:pPr>
      <w:bookmarkStart w:id="355" w:name="_Toc468740506"/>
      <w:bookmarkStart w:id="356" w:name="_Toc472610945"/>
      <w:r>
        <w:rPr>
          <w:rFonts w:eastAsiaTheme="minorHAnsi"/>
          <w:b w:val="0"/>
          <w:szCs w:val="22"/>
        </w:rPr>
        <w:t xml:space="preserve">The TMC will be required to provide the </w:t>
      </w:r>
      <w:r w:rsidRPr="00D57905">
        <w:rPr>
          <w:b w:val="0"/>
          <w:color w:val="00B0F0"/>
          <w:szCs w:val="22"/>
        </w:rPr>
        <w:t>[Institution name]</w:t>
      </w:r>
      <w:r>
        <w:rPr>
          <w:b w:val="0"/>
          <w:szCs w:val="22"/>
        </w:rPr>
        <w:t xml:space="preserve"> with</w:t>
      </w:r>
      <w:r w:rsidR="00242755">
        <w:rPr>
          <w:b w:val="0"/>
          <w:szCs w:val="22"/>
        </w:rPr>
        <w:t xml:space="preserve"> a minimum of three</w:t>
      </w:r>
      <w:r>
        <w:rPr>
          <w:b w:val="0"/>
          <w:szCs w:val="22"/>
        </w:rPr>
        <w:t xml:space="preserve"> </w:t>
      </w:r>
      <w:r w:rsidR="00242755">
        <w:rPr>
          <w:b w:val="0"/>
          <w:szCs w:val="22"/>
        </w:rPr>
        <w:t>(3)</w:t>
      </w:r>
      <w:r>
        <w:rPr>
          <w:b w:val="0"/>
          <w:szCs w:val="22"/>
        </w:rPr>
        <w:t xml:space="preserve"> </w:t>
      </w:r>
      <w:r w:rsidR="00242755">
        <w:rPr>
          <w:b w:val="0"/>
          <w:szCs w:val="22"/>
        </w:rPr>
        <w:t>standard monthly reports that are in line with the National Treasury’s Cost Containment Instructions reporting template requirements</w:t>
      </w:r>
      <w:r w:rsidR="00021580">
        <w:rPr>
          <w:b w:val="0"/>
          <w:szCs w:val="22"/>
        </w:rPr>
        <w:t xml:space="preserve"> at no cost</w:t>
      </w:r>
      <w:r w:rsidR="00242755">
        <w:rPr>
          <w:b w:val="0"/>
          <w:szCs w:val="22"/>
        </w:rPr>
        <w:t>.</w:t>
      </w:r>
      <w:bookmarkEnd w:id="355"/>
      <w:bookmarkEnd w:id="356"/>
    </w:p>
    <w:p w14:paraId="1D04D3A9" w14:textId="3EFA1E3D" w:rsidR="00242755" w:rsidRPr="00627BF5" w:rsidRDefault="00242755" w:rsidP="00242755">
      <w:pPr>
        <w:pStyle w:val="Style10"/>
        <w:spacing w:before="0" w:beforeAutospacing="0" w:after="120" w:afterAutospacing="0" w:line="360" w:lineRule="auto"/>
        <w:ind w:left="993" w:firstLine="0"/>
        <w:jc w:val="left"/>
        <w:outlineLvl w:val="2"/>
        <w:rPr>
          <w:rFonts w:eastAsiaTheme="minorHAnsi"/>
          <w:b w:val="0"/>
          <w:szCs w:val="22"/>
        </w:rPr>
      </w:pPr>
      <w:bookmarkStart w:id="357" w:name="_Toc468740507"/>
      <w:bookmarkStart w:id="358" w:name="_Toc472610946"/>
      <w:r>
        <w:rPr>
          <w:b w:val="0"/>
          <w:szCs w:val="22"/>
        </w:rPr>
        <w:t xml:space="preserve">The reporting templates can be found on </w:t>
      </w:r>
      <w:r>
        <w:rPr>
          <w:b w:val="0"/>
          <w:szCs w:val="22"/>
        </w:rPr>
        <w:br/>
      </w:r>
      <w:hyperlink r:id="rId12" w:history="1">
        <w:r w:rsidRPr="005A0550">
          <w:rPr>
            <w:rStyle w:val="Hyperlink"/>
            <w:b w:val="0"/>
            <w:szCs w:val="22"/>
          </w:rPr>
          <w:t>http://www.treasury.gov.za/legislation/pfma/TreasuryInstruction/AccountantGeneral.aspx</w:t>
        </w:r>
        <w:bookmarkEnd w:id="357"/>
        <w:bookmarkEnd w:id="358"/>
      </w:hyperlink>
    </w:p>
    <w:p w14:paraId="0EC0ABC5" w14:textId="751A6B36" w:rsidR="00BE3112" w:rsidRPr="00627BF5"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59" w:name="_Toc465663751"/>
      <w:bookmarkStart w:id="360" w:name="_Toc468740508"/>
      <w:bookmarkStart w:id="361" w:name="_Toc472610947"/>
      <w:r w:rsidRPr="00627BF5">
        <w:rPr>
          <w:rFonts w:eastAsiaTheme="minorHAnsi"/>
          <w:b w:val="0"/>
          <w:szCs w:val="22"/>
        </w:rPr>
        <w:lastRenderedPageBreak/>
        <w:t xml:space="preserve">Reports must be accurate and </w:t>
      </w:r>
      <w:r w:rsidR="00242755">
        <w:rPr>
          <w:rFonts w:eastAsiaTheme="minorHAnsi"/>
          <w:b w:val="0"/>
          <w:szCs w:val="22"/>
        </w:rPr>
        <w:t xml:space="preserve">be </w:t>
      </w:r>
      <w:r w:rsidRPr="00627BF5">
        <w:rPr>
          <w:rFonts w:eastAsiaTheme="minorHAnsi"/>
          <w:b w:val="0"/>
          <w:szCs w:val="22"/>
        </w:rPr>
        <w:t xml:space="preserve">provided as per </w:t>
      </w:r>
      <w:r w:rsidR="00B4149A" w:rsidRPr="00D57905">
        <w:rPr>
          <w:b w:val="0"/>
          <w:color w:val="00B0F0"/>
          <w:szCs w:val="22"/>
        </w:rPr>
        <w:t>[Institution name]</w:t>
      </w:r>
      <w:r w:rsidR="00B4149A" w:rsidRPr="00255BB0">
        <w:rPr>
          <w:rFonts w:eastAsiaTheme="minorHAnsi"/>
          <w:b w:val="0"/>
          <w:szCs w:val="22"/>
        </w:rPr>
        <w:t xml:space="preserve">’s </w:t>
      </w:r>
      <w:r w:rsidR="00242755">
        <w:rPr>
          <w:rFonts w:eastAsiaTheme="minorHAnsi"/>
          <w:b w:val="0"/>
          <w:szCs w:val="22"/>
        </w:rPr>
        <w:t>specific requirements</w:t>
      </w:r>
      <w:r w:rsidRPr="00627BF5">
        <w:rPr>
          <w:rFonts w:eastAsiaTheme="minorHAnsi"/>
          <w:b w:val="0"/>
          <w:szCs w:val="22"/>
        </w:rPr>
        <w:t xml:space="preserve"> at the agreed time.  Information must be available on a transactional level that reflect detail including the name of the </w:t>
      </w:r>
      <w:r w:rsidR="007C061C" w:rsidRPr="00627BF5">
        <w:rPr>
          <w:rFonts w:eastAsiaTheme="minorHAnsi"/>
          <w:b w:val="0"/>
          <w:szCs w:val="22"/>
        </w:rPr>
        <w:t>t</w:t>
      </w:r>
      <w:r w:rsidRPr="00627BF5">
        <w:rPr>
          <w:rFonts w:eastAsiaTheme="minorHAnsi"/>
          <w:b w:val="0"/>
          <w:szCs w:val="22"/>
        </w:rPr>
        <w:t>raveller, date of travel, spend category</w:t>
      </w:r>
      <w:r w:rsidR="007C061C" w:rsidRPr="00627BF5">
        <w:rPr>
          <w:rFonts w:eastAsiaTheme="minorHAnsi"/>
          <w:b w:val="0"/>
          <w:szCs w:val="22"/>
        </w:rPr>
        <w:t xml:space="preserve"> (example </w:t>
      </w:r>
      <w:r w:rsidR="00363EEE" w:rsidRPr="00627BF5">
        <w:rPr>
          <w:rFonts w:eastAsiaTheme="minorHAnsi"/>
          <w:b w:val="0"/>
          <w:szCs w:val="22"/>
        </w:rPr>
        <w:t>air travel, shuttle</w:t>
      </w:r>
      <w:r w:rsidR="007C061C" w:rsidRPr="00627BF5">
        <w:rPr>
          <w:rFonts w:eastAsiaTheme="minorHAnsi"/>
          <w:b w:val="0"/>
          <w:szCs w:val="22"/>
        </w:rPr>
        <w:t>, accommodation)</w:t>
      </w:r>
      <w:r w:rsidRPr="00627BF5">
        <w:rPr>
          <w:rFonts w:eastAsiaTheme="minorHAnsi"/>
          <w:b w:val="0"/>
          <w:szCs w:val="22"/>
        </w:rPr>
        <w:t>.</w:t>
      </w:r>
      <w:bookmarkEnd w:id="359"/>
      <w:bookmarkEnd w:id="360"/>
      <w:bookmarkEnd w:id="361"/>
    </w:p>
    <w:p w14:paraId="0A3852C7" w14:textId="36F1EF57" w:rsidR="00021580" w:rsidRDefault="00021580"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62" w:name="_Toc468740509"/>
      <w:bookmarkStart w:id="363" w:name="_Toc472610948"/>
      <w:bookmarkStart w:id="364" w:name="_Toc465663752"/>
      <w:r w:rsidRPr="00D57905">
        <w:rPr>
          <w:b w:val="0"/>
          <w:color w:val="00B0F0"/>
          <w:szCs w:val="22"/>
        </w:rPr>
        <w:t>[Institution name]</w:t>
      </w:r>
      <w:r>
        <w:rPr>
          <w:b w:val="0"/>
          <w:color w:val="00B0F0"/>
          <w:szCs w:val="22"/>
        </w:rPr>
        <w:t xml:space="preserve"> </w:t>
      </w:r>
      <w:r>
        <w:rPr>
          <w:b w:val="0"/>
          <w:szCs w:val="22"/>
        </w:rPr>
        <w:t>may request the TMC to provide additional management reports.</w:t>
      </w:r>
      <w:bookmarkEnd w:id="362"/>
      <w:bookmarkEnd w:id="363"/>
    </w:p>
    <w:p w14:paraId="108A5C64" w14:textId="77777777" w:rsidR="00BE3112" w:rsidRPr="00627BF5"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65" w:name="_Toc468740510"/>
      <w:bookmarkStart w:id="366" w:name="_Toc472610949"/>
      <w:r w:rsidRPr="00627BF5">
        <w:rPr>
          <w:rFonts w:eastAsiaTheme="minorHAnsi"/>
          <w:b w:val="0"/>
          <w:szCs w:val="22"/>
        </w:rPr>
        <w:t>Reports must be available in an electronic format for example Microsoft Excel.</w:t>
      </w:r>
      <w:bookmarkEnd w:id="364"/>
      <w:bookmarkEnd w:id="365"/>
      <w:bookmarkEnd w:id="366"/>
      <w:r w:rsidRPr="00627BF5">
        <w:rPr>
          <w:rFonts w:eastAsiaTheme="minorHAnsi"/>
          <w:b w:val="0"/>
          <w:szCs w:val="22"/>
        </w:rPr>
        <w:t xml:space="preserve"> </w:t>
      </w:r>
    </w:p>
    <w:p w14:paraId="2707282B" w14:textId="77777777" w:rsidR="00BE3112"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67" w:name="_Toc465663753"/>
      <w:bookmarkStart w:id="368" w:name="_Toc468740511"/>
      <w:bookmarkStart w:id="369" w:name="_Toc472610950"/>
      <w:r w:rsidRPr="00627BF5">
        <w:rPr>
          <w:rFonts w:eastAsiaTheme="minorHAnsi"/>
          <w:b w:val="0"/>
          <w:szCs w:val="22"/>
        </w:rPr>
        <w:t>Service Level Agreements reports must be provided on the agreed date. It will include but will not be limited to the following:</w:t>
      </w:r>
      <w:bookmarkEnd w:id="367"/>
      <w:bookmarkEnd w:id="368"/>
      <w:bookmarkEnd w:id="369"/>
    </w:p>
    <w:p w14:paraId="589CCA2B" w14:textId="632254C8" w:rsidR="00BE3112" w:rsidRPr="00627BF5" w:rsidRDefault="00BE3112" w:rsidP="001211C6">
      <w:pPr>
        <w:pStyle w:val="Style10"/>
        <w:numPr>
          <w:ilvl w:val="3"/>
          <w:numId w:val="17"/>
        </w:numPr>
        <w:spacing w:before="100" w:after="120" w:afterAutospacing="0" w:line="360" w:lineRule="auto"/>
        <w:ind w:left="1701" w:hanging="624"/>
        <w:outlineLvl w:val="3"/>
        <w:rPr>
          <w:rFonts w:eastAsiaTheme="minorHAnsi"/>
          <w:b w:val="0"/>
          <w:szCs w:val="22"/>
        </w:rPr>
      </w:pPr>
      <w:bookmarkStart w:id="370" w:name="_Toc465663754"/>
      <w:bookmarkStart w:id="371" w:name="_Toc468740512"/>
      <w:bookmarkStart w:id="372" w:name="_Toc472610951"/>
      <w:r w:rsidRPr="00627BF5">
        <w:rPr>
          <w:rFonts w:eastAsiaTheme="minorHAnsi"/>
          <w:b w:val="0"/>
          <w:szCs w:val="22"/>
        </w:rPr>
        <w:t>Travel</w:t>
      </w:r>
      <w:bookmarkEnd w:id="370"/>
      <w:bookmarkEnd w:id="371"/>
      <w:bookmarkEnd w:id="372"/>
    </w:p>
    <w:p w14:paraId="1204B794" w14:textId="2301FA7C" w:rsidR="00BE3112" w:rsidRPr="0046293A" w:rsidRDefault="00BE3112" w:rsidP="001310D5">
      <w:pPr>
        <w:numPr>
          <w:ilvl w:val="0"/>
          <w:numId w:val="3"/>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 xml:space="preserve">After hours’ </w:t>
      </w:r>
      <w:r w:rsidR="00B4149A">
        <w:rPr>
          <w:rFonts w:ascii="Arial" w:eastAsiaTheme="minorHAnsi" w:hAnsi="Arial" w:cs="Arial"/>
          <w:sz w:val="22"/>
          <w:szCs w:val="22"/>
          <w:lang w:val="en-ZA"/>
        </w:rPr>
        <w:t>Report</w:t>
      </w:r>
      <w:r w:rsidRPr="0046293A">
        <w:rPr>
          <w:rFonts w:ascii="Arial" w:eastAsiaTheme="minorHAnsi" w:hAnsi="Arial" w:cs="Arial"/>
          <w:sz w:val="22"/>
          <w:szCs w:val="22"/>
          <w:lang w:val="en-ZA"/>
        </w:rPr>
        <w:t>;</w:t>
      </w:r>
    </w:p>
    <w:p w14:paraId="5A036814" w14:textId="77777777" w:rsidR="00BE3112" w:rsidRPr="0046293A" w:rsidRDefault="00BE3112" w:rsidP="001310D5">
      <w:pPr>
        <w:numPr>
          <w:ilvl w:val="0"/>
          <w:numId w:val="3"/>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Compliments and complaints;</w:t>
      </w:r>
    </w:p>
    <w:p w14:paraId="4FBCB3C3" w14:textId="77777777" w:rsidR="00BE3112" w:rsidRPr="0046293A" w:rsidRDefault="00BE3112" w:rsidP="001310D5">
      <w:pPr>
        <w:numPr>
          <w:ilvl w:val="0"/>
          <w:numId w:val="3"/>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 xml:space="preserve">Consultant Productivity Report; </w:t>
      </w:r>
    </w:p>
    <w:p w14:paraId="15491A48" w14:textId="77777777" w:rsidR="00BE3112" w:rsidRPr="0046293A" w:rsidRDefault="00BE3112" w:rsidP="001310D5">
      <w:pPr>
        <w:numPr>
          <w:ilvl w:val="0"/>
          <w:numId w:val="3"/>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Long term accommodation and car rental;</w:t>
      </w:r>
    </w:p>
    <w:p w14:paraId="3081F8D9" w14:textId="77777777" w:rsidR="00BE3112" w:rsidRPr="0046293A" w:rsidRDefault="00BE3112" w:rsidP="001310D5">
      <w:pPr>
        <w:numPr>
          <w:ilvl w:val="0"/>
          <w:numId w:val="3"/>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Extension of business travel to include leisure;</w:t>
      </w:r>
    </w:p>
    <w:p w14:paraId="05347B9F" w14:textId="77777777" w:rsidR="00BE3112" w:rsidRPr="0046293A" w:rsidRDefault="00BE3112" w:rsidP="001310D5">
      <w:pPr>
        <w:numPr>
          <w:ilvl w:val="0"/>
          <w:numId w:val="3"/>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Upgrade of class of travel (air, accommodation and ground transportation);</w:t>
      </w:r>
    </w:p>
    <w:p w14:paraId="49772D9F" w14:textId="7B69DE8D" w:rsidR="007C21EA" w:rsidRPr="00A74B4D" w:rsidRDefault="00BE3112" w:rsidP="001310D5">
      <w:pPr>
        <w:numPr>
          <w:ilvl w:val="0"/>
          <w:numId w:val="3"/>
        </w:numPr>
        <w:spacing w:before="120" w:line="360" w:lineRule="auto"/>
        <w:ind w:left="2268" w:hanging="567"/>
        <w:contextualSpacing/>
        <w:jc w:val="both"/>
        <w:rPr>
          <w:rFonts w:ascii="Arial" w:eastAsiaTheme="minorHAnsi" w:hAnsi="Arial" w:cs="Arial"/>
          <w:sz w:val="22"/>
          <w:szCs w:val="22"/>
          <w:lang w:val="en-ZA"/>
        </w:rPr>
      </w:pPr>
      <w:r w:rsidRPr="00A74B4D">
        <w:rPr>
          <w:rFonts w:ascii="Arial" w:eastAsiaTheme="minorHAnsi" w:hAnsi="Arial" w:cs="Arial"/>
          <w:sz w:val="22"/>
          <w:szCs w:val="22"/>
          <w:lang w:val="en-ZA"/>
        </w:rPr>
        <w:t>Bookings outside Travel Policy.</w:t>
      </w:r>
    </w:p>
    <w:p w14:paraId="7C1E02B3" w14:textId="3B856965" w:rsidR="00BE3112" w:rsidRPr="00627BF5" w:rsidRDefault="00BE3112" w:rsidP="001211C6">
      <w:pPr>
        <w:pStyle w:val="Style10"/>
        <w:numPr>
          <w:ilvl w:val="3"/>
          <w:numId w:val="17"/>
        </w:numPr>
        <w:spacing w:before="100" w:after="120" w:afterAutospacing="0" w:line="360" w:lineRule="auto"/>
        <w:ind w:left="1701" w:hanging="624"/>
        <w:outlineLvl w:val="3"/>
        <w:rPr>
          <w:rFonts w:eastAsiaTheme="minorHAnsi"/>
          <w:b w:val="0"/>
          <w:szCs w:val="22"/>
        </w:rPr>
      </w:pPr>
      <w:bookmarkStart w:id="373" w:name="_Toc465663755"/>
      <w:bookmarkStart w:id="374" w:name="_Toc468740513"/>
      <w:bookmarkStart w:id="375" w:name="_Toc472610952"/>
      <w:r w:rsidRPr="00627BF5">
        <w:rPr>
          <w:rFonts w:eastAsiaTheme="minorHAnsi"/>
          <w:b w:val="0"/>
          <w:szCs w:val="22"/>
        </w:rPr>
        <w:t>Finance</w:t>
      </w:r>
      <w:bookmarkEnd w:id="373"/>
      <w:bookmarkEnd w:id="374"/>
      <w:bookmarkEnd w:id="375"/>
    </w:p>
    <w:p w14:paraId="265A9A58"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Reconciliation of commissions</w:t>
      </w:r>
      <w:r w:rsidR="00274840" w:rsidRPr="0046293A">
        <w:rPr>
          <w:rFonts w:ascii="Arial" w:eastAsiaTheme="minorHAnsi" w:hAnsi="Arial" w:cs="Arial"/>
          <w:sz w:val="22"/>
          <w:szCs w:val="22"/>
          <w:lang w:val="en-ZA"/>
        </w:rPr>
        <w:t>/rebates or any volume driven incentives</w:t>
      </w:r>
      <w:r w:rsidRPr="0046293A">
        <w:rPr>
          <w:rFonts w:ascii="Arial" w:eastAsiaTheme="minorHAnsi" w:hAnsi="Arial" w:cs="Arial"/>
          <w:sz w:val="22"/>
          <w:szCs w:val="22"/>
          <w:lang w:val="en-ZA"/>
        </w:rPr>
        <w:t>;</w:t>
      </w:r>
    </w:p>
    <w:p w14:paraId="7CDFEB9F"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Creditor’s ageing report;</w:t>
      </w:r>
    </w:p>
    <w:p w14:paraId="355F21CE"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Creditor’s summary payments;</w:t>
      </w:r>
    </w:p>
    <w:p w14:paraId="1DA0BD2C"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Daily invoices;</w:t>
      </w:r>
    </w:p>
    <w:p w14:paraId="3A85F296"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Reconciled reports for Travel Lodge card statement;</w:t>
      </w:r>
    </w:p>
    <w:p w14:paraId="3FB847C6"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No show report;</w:t>
      </w:r>
    </w:p>
    <w:p w14:paraId="1BA64442"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Cancellation report;</w:t>
      </w:r>
    </w:p>
    <w:p w14:paraId="54955CD6"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Receipt delivery report;</w:t>
      </w:r>
    </w:p>
    <w:p w14:paraId="011754D0"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Monthly Bank Settlement Plan (BSP) Report;</w:t>
      </w:r>
    </w:p>
    <w:p w14:paraId="771D6595"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Refund Log;</w:t>
      </w:r>
    </w:p>
    <w:p w14:paraId="3DCF03E9" w14:textId="77777777" w:rsidR="00BE3112" w:rsidRPr="0046293A" w:rsidRDefault="00BE3112" w:rsidP="001310D5">
      <w:pPr>
        <w:numPr>
          <w:ilvl w:val="0"/>
          <w:numId w:val="4"/>
        </w:numPr>
        <w:spacing w:before="12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Open voucher report, and</w:t>
      </w:r>
    </w:p>
    <w:p w14:paraId="49D5CD8C" w14:textId="77777777" w:rsidR="00BE3112" w:rsidRPr="0046293A" w:rsidRDefault="00BE3112" w:rsidP="001310D5">
      <w:pPr>
        <w:numPr>
          <w:ilvl w:val="0"/>
          <w:numId w:val="4"/>
        </w:numPr>
        <w:spacing w:before="120" w:after="240" w:line="360" w:lineRule="auto"/>
        <w:ind w:left="2268" w:hanging="567"/>
        <w:contextualSpacing/>
        <w:jc w:val="both"/>
        <w:rPr>
          <w:rFonts w:ascii="Arial" w:eastAsiaTheme="minorHAnsi" w:hAnsi="Arial" w:cs="Arial"/>
          <w:sz w:val="22"/>
          <w:szCs w:val="22"/>
          <w:lang w:val="en-ZA"/>
        </w:rPr>
      </w:pPr>
      <w:r w:rsidRPr="0046293A">
        <w:rPr>
          <w:rFonts w:ascii="Arial" w:eastAsiaTheme="minorHAnsi" w:hAnsi="Arial" w:cs="Arial"/>
          <w:sz w:val="22"/>
          <w:szCs w:val="22"/>
          <w:lang w:val="en-ZA"/>
        </w:rPr>
        <w:t>Open Age Invoice Analysis.</w:t>
      </w:r>
    </w:p>
    <w:p w14:paraId="2A3B4DC6" w14:textId="77777777" w:rsidR="00BE3112" w:rsidRDefault="00BE3112" w:rsidP="001211C6">
      <w:pPr>
        <w:pStyle w:val="Style10"/>
        <w:numPr>
          <w:ilvl w:val="2"/>
          <w:numId w:val="17"/>
        </w:numPr>
        <w:spacing w:before="0" w:beforeAutospacing="0" w:after="240" w:afterAutospacing="0" w:line="360" w:lineRule="auto"/>
        <w:ind w:left="992" w:hanging="992"/>
        <w:outlineLvl w:val="2"/>
        <w:rPr>
          <w:rFonts w:eastAsiaTheme="minorHAnsi"/>
          <w:b w:val="0"/>
          <w:szCs w:val="22"/>
        </w:rPr>
      </w:pPr>
      <w:bookmarkStart w:id="376" w:name="_Toc465663756"/>
      <w:bookmarkStart w:id="377" w:name="_Toc468740514"/>
      <w:bookmarkStart w:id="378" w:name="_Toc472610953"/>
      <w:r w:rsidRPr="00627BF5">
        <w:rPr>
          <w:rFonts w:eastAsiaTheme="minorHAnsi"/>
          <w:b w:val="0"/>
          <w:szCs w:val="22"/>
        </w:rPr>
        <w:lastRenderedPageBreak/>
        <w:t>The TMC will implement all the necessary processes and programs to ensure that all the data is secure at all times and not accessible by any unauthorised parties.</w:t>
      </w:r>
      <w:bookmarkEnd w:id="376"/>
      <w:bookmarkEnd w:id="377"/>
      <w:bookmarkEnd w:id="378"/>
      <w:r w:rsidRPr="00627BF5">
        <w:rPr>
          <w:rFonts w:eastAsiaTheme="minorHAnsi"/>
          <w:b w:val="0"/>
          <w:szCs w:val="22"/>
        </w:rPr>
        <w:t xml:space="preserve"> </w:t>
      </w:r>
    </w:p>
    <w:p w14:paraId="6FDEE84C" w14:textId="77777777" w:rsidR="00BE3112" w:rsidRPr="009550D5" w:rsidRDefault="00BE3112" w:rsidP="001211C6">
      <w:pPr>
        <w:pStyle w:val="Style10"/>
        <w:numPr>
          <w:ilvl w:val="1"/>
          <w:numId w:val="17"/>
        </w:numPr>
        <w:spacing w:before="0" w:beforeAutospacing="0" w:after="120" w:afterAutospacing="0" w:line="360" w:lineRule="auto"/>
        <w:ind w:left="709" w:hanging="709"/>
        <w:outlineLvl w:val="1"/>
        <w:rPr>
          <w:rFonts w:eastAsiaTheme="majorEastAsia"/>
          <w:color w:val="000000" w:themeColor="text1"/>
          <w:szCs w:val="22"/>
        </w:rPr>
      </w:pPr>
      <w:bookmarkStart w:id="379" w:name="_Toc451935276"/>
      <w:bookmarkStart w:id="380" w:name="_Toc465663757"/>
      <w:bookmarkStart w:id="381" w:name="_Toc472610954"/>
      <w:r w:rsidRPr="007B42AB">
        <w:rPr>
          <w:rFonts w:eastAsiaTheme="majorEastAsia"/>
          <w:color w:val="000000" w:themeColor="text1"/>
          <w:szCs w:val="22"/>
        </w:rPr>
        <w:t>Account Management</w:t>
      </w:r>
      <w:bookmarkEnd w:id="379"/>
      <w:bookmarkEnd w:id="380"/>
      <w:bookmarkEnd w:id="381"/>
    </w:p>
    <w:p w14:paraId="49F4E261" w14:textId="77777777" w:rsidR="00224CD0" w:rsidRPr="00224CD0" w:rsidRDefault="00224CD0"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82" w:name="_Toc468740516"/>
      <w:bookmarkStart w:id="383" w:name="_Toc472610955"/>
      <w:bookmarkStart w:id="384" w:name="_Toc465663758"/>
      <w:r w:rsidRPr="00224CD0">
        <w:rPr>
          <w:rFonts w:eastAsiaTheme="minorHAnsi"/>
          <w:b w:val="0"/>
          <w:szCs w:val="22"/>
        </w:rPr>
        <w:t>An Account Management structure should be put in place to respond to the needs and requirements of the Government Department and act as a liaison for handling all matters with regard to delivery of services in terms of the contract.</w:t>
      </w:r>
      <w:bookmarkEnd w:id="382"/>
      <w:bookmarkEnd w:id="383"/>
    </w:p>
    <w:p w14:paraId="55829A34" w14:textId="51E099E4" w:rsidR="00BE3112" w:rsidRPr="007B42AB" w:rsidRDefault="00321AA8"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85" w:name="_Toc468740517"/>
      <w:bookmarkStart w:id="386" w:name="_Toc472610956"/>
      <w:r>
        <w:rPr>
          <w:rFonts w:eastAsiaTheme="minorHAnsi"/>
          <w:b w:val="0"/>
          <w:szCs w:val="22"/>
        </w:rPr>
        <w:t xml:space="preserve">The TMC must appoint a dedicated </w:t>
      </w:r>
      <w:r w:rsidR="00BE3112" w:rsidRPr="007B42AB">
        <w:rPr>
          <w:rFonts w:eastAsiaTheme="minorHAnsi"/>
          <w:b w:val="0"/>
          <w:szCs w:val="22"/>
        </w:rPr>
        <w:t xml:space="preserve">Account or Business Manager that is ultimately responsible for the management of the </w:t>
      </w:r>
      <w:r w:rsidRPr="00D57905">
        <w:rPr>
          <w:b w:val="0"/>
          <w:color w:val="00B0F0"/>
          <w:szCs w:val="22"/>
        </w:rPr>
        <w:t>[Institution name]</w:t>
      </w:r>
      <w:r w:rsidRPr="00255BB0">
        <w:rPr>
          <w:rFonts w:eastAsiaTheme="minorHAnsi"/>
          <w:b w:val="0"/>
          <w:szCs w:val="22"/>
        </w:rPr>
        <w:t xml:space="preserve">’s </w:t>
      </w:r>
      <w:r w:rsidR="00BE3112" w:rsidRPr="007B42AB">
        <w:rPr>
          <w:rFonts w:eastAsiaTheme="minorHAnsi"/>
          <w:b w:val="0"/>
          <w:szCs w:val="22"/>
        </w:rPr>
        <w:t>account.</w:t>
      </w:r>
      <w:bookmarkEnd w:id="384"/>
      <w:bookmarkEnd w:id="385"/>
      <w:bookmarkEnd w:id="386"/>
    </w:p>
    <w:p w14:paraId="0E629AA1" w14:textId="77777777" w:rsidR="00BE3112" w:rsidRPr="007B42AB"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87" w:name="_Toc465663759"/>
      <w:bookmarkStart w:id="388" w:name="_Toc468740518"/>
      <w:bookmarkStart w:id="389" w:name="_Toc472610957"/>
      <w:r w:rsidRPr="007B42AB">
        <w:rPr>
          <w:rFonts w:eastAsiaTheme="minorHAnsi"/>
          <w:b w:val="0"/>
          <w:szCs w:val="22"/>
        </w:rPr>
        <w:t>The necessary processes should be implemented to ensure good quality management and ensuring Traveller satisfaction at all times.</w:t>
      </w:r>
      <w:bookmarkEnd w:id="387"/>
      <w:bookmarkEnd w:id="388"/>
      <w:bookmarkEnd w:id="389"/>
    </w:p>
    <w:p w14:paraId="77D2CEE1" w14:textId="77777777" w:rsidR="00BE3112"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90" w:name="_Toc465663760"/>
      <w:bookmarkStart w:id="391" w:name="_Toc468740519"/>
      <w:bookmarkStart w:id="392" w:name="_Toc472610958"/>
      <w:r w:rsidRPr="007B42AB">
        <w:rPr>
          <w:rFonts w:eastAsiaTheme="minorHAnsi"/>
          <w:b w:val="0"/>
          <w:szCs w:val="22"/>
        </w:rPr>
        <w:t>A complaint handling procedure must be implemented to manage and record the compliments and complaints of the TMC and other travel service providers.</w:t>
      </w:r>
      <w:bookmarkEnd w:id="390"/>
      <w:bookmarkEnd w:id="391"/>
      <w:bookmarkEnd w:id="392"/>
    </w:p>
    <w:p w14:paraId="692E82C9" w14:textId="0B7DC63D" w:rsidR="003B1628" w:rsidRPr="007B42AB" w:rsidRDefault="003B1628"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93" w:name="_Toc468740520"/>
      <w:bookmarkStart w:id="394" w:name="_Toc472610959"/>
      <w:r>
        <w:rPr>
          <w:rFonts w:eastAsiaTheme="minorHAnsi"/>
          <w:b w:val="0"/>
          <w:szCs w:val="22"/>
        </w:rPr>
        <w:t xml:space="preserve">Ensure that </w:t>
      </w:r>
      <w:r w:rsidRPr="007B42AB">
        <w:rPr>
          <w:rFonts w:eastAsiaTheme="minorHAnsi"/>
          <w:b w:val="0"/>
          <w:szCs w:val="22"/>
        </w:rPr>
        <w:t xml:space="preserve">the </w:t>
      </w:r>
      <w:r w:rsidRPr="00D57905">
        <w:rPr>
          <w:b w:val="0"/>
          <w:color w:val="00B0F0"/>
          <w:szCs w:val="22"/>
        </w:rPr>
        <w:t>[Institution name]</w:t>
      </w:r>
      <w:r w:rsidRPr="00255BB0">
        <w:rPr>
          <w:rFonts w:eastAsiaTheme="minorHAnsi"/>
          <w:b w:val="0"/>
          <w:szCs w:val="22"/>
        </w:rPr>
        <w:t>’s</w:t>
      </w:r>
      <w:r>
        <w:rPr>
          <w:rFonts w:eastAsiaTheme="minorHAnsi"/>
          <w:b w:val="0"/>
          <w:szCs w:val="22"/>
        </w:rPr>
        <w:t xml:space="preserve"> Travel Policy is enforced.</w:t>
      </w:r>
      <w:bookmarkEnd w:id="393"/>
      <w:bookmarkEnd w:id="394"/>
    </w:p>
    <w:p w14:paraId="6D577703" w14:textId="77777777" w:rsidR="00BE3112"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95" w:name="_Toc465663761"/>
      <w:bookmarkStart w:id="396" w:name="_Toc468740521"/>
      <w:bookmarkStart w:id="397" w:name="_Toc472610960"/>
      <w:r w:rsidRPr="007B42AB">
        <w:rPr>
          <w:rFonts w:eastAsiaTheme="minorHAnsi"/>
          <w:b w:val="0"/>
          <w:szCs w:val="22"/>
        </w:rPr>
        <w:t>The Service Level Agreement (SLA) must be managed and customer satisfaction surveys conducted to measure the performance of the TMC.</w:t>
      </w:r>
      <w:bookmarkEnd w:id="395"/>
      <w:bookmarkEnd w:id="396"/>
      <w:bookmarkEnd w:id="397"/>
    </w:p>
    <w:p w14:paraId="21D82AA3" w14:textId="49FFED69" w:rsidR="003B1628" w:rsidRPr="007B42AB" w:rsidRDefault="003B1628"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398" w:name="_Toc468740522"/>
      <w:bookmarkStart w:id="399" w:name="_Toc472610961"/>
      <w:r>
        <w:rPr>
          <w:rFonts w:eastAsiaTheme="minorHAnsi"/>
          <w:b w:val="0"/>
          <w:szCs w:val="22"/>
        </w:rPr>
        <w:t>Ensure that workshops/training is provided to Travellers and/or Travel Bookers</w:t>
      </w:r>
      <w:bookmarkEnd w:id="398"/>
      <w:bookmarkEnd w:id="399"/>
    </w:p>
    <w:p w14:paraId="4F7D8FDF" w14:textId="7F962769" w:rsidR="00BE3112" w:rsidRPr="007B42AB" w:rsidRDefault="00321AA8"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00" w:name="_Toc465663762"/>
      <w:bookmarkStart w:id="401" w:name="_Toc468740523"/>
      <w:bookmarkStart w:id="402" w:name="_Toc472610962"/>
      <w:r>
        <w:rPr>
          <w:rFonts w:eastAsiaTheme="minorHAnsi"/>
          <w:b w:val="0"/>
          <w:szCs w:val="22"/>
        </w:rPr>
        <w:t>During r</w:t>
      </w:r>
      <w:r w:rsidR="00BE3112" w:rsidRPr="007B42AB">
        <w:rPr>
          <w:rFonts w:eastAsiaTheme="minorHAnsi"/>
          <w:b w:val="0"/>
          <w:szCs w:val="22"/>
        </w:rPr>
        <w:t>eviews</w:t>
      </w:r>
      <w:r>
        <w:rPr>
          <w:rFonts w:eastAsiaTheme="minorHAnsi"/>
          <w:b w:val="0"/>
          <w:szCs w:val="22"/>
        </w:rPr>
        <w:t>,</w:t>
      </w:r>
      <w:r w:rsidR="00BE3112" w:rsidRPr="007B42AB">
        <w:rPr>
          <w:rFonts w:eastAsiaTheme="minorHAnsi"/>
          <w:b w:val="0"/>
          <w:szCs w:val="22"/>
        </w:rPr>
        <w:t xml:space="preserve"> comprehensive reports on the travel spend and the performance in terms of the SLA must be presented.</w:t>
      </w:r>
      <w:bookmarkEnd w:id="400"/>
      <w:bookmarkEnd w:id="401"/>
      <w:bookmarkEnd w:id="402"/>
    </w:p>
    <w:p w14:paraId="1F053980" w14:textId="77777777" w:rsidR="00BE3112" w:rsidRPr="0046293A" w:rsidRDefault="00BE3112" w:rsidP="001211C6">
      <w:pPr>
        <w:pStyle w:val="Style10"/>
        <w:numPr>
          <w:ilvl w:val="1"/>
          <w:numId w:val="17"/>
        </w:numPr>
        <w:spacing w:before="240" w:beforeAutospacing="0" w:after="120" w:afterAutospacing="0" w:line="360" w:lineRule="auto"/>
        <w:ind w:left="709" w:hanging="709"/>
        <w:outlineLvl w:val="1"/>
        <w:rPr>
          <w:rFonts w:eastAsiaTheme="majorEastAsia"/>
          <w:color w:val="000000" w:themeColor="text1"/>
          <w:szCs w:val="22"/>
        </w:rPr>
      </w:pPr>
      <w:bookmarkStart w:id="403" w:name="_Toc451935277"/>
      <w:bookmarkStart w:id="404" w:name="_Toc465663763"/>
      <w:bookmarkStart w:id="405" w:name="_Toc472610963"/>
      <w:r w:rsidRPr="00A74B4D">
        <w:rPr>
          <w:rFonts w:eastAsiaTheme="majorEastAsia"/>
          <w:color w:val="000000" w:themeColor="text1"/>
          <w:szCs w:val="22"/>
        </w:rPr>
        <w:t>Value Added Services</w:t>
      </w:r>
      <w:bookmarkEnd w:id="403"/>
      <w:bookmarkEnd w:id="404"/>
      <w:bookmarkEnd w:id="405"/>
    </w:p>
    <w:p w14:paraId="267BB506" w14:textId="30AAB367" w:rsidR="00BE3112" w:rsidRPr="0046293A" w:rsidRDefault="00BE3112" w:rsidP="004A3F24">
      <w:pPr>
        <w:tabs>
          <w:tab w:val="left" w:pos="1134"/>
          <w:tab w:val="left" w:pos="2835"/>
        </w:tabs>
        <w:spacing w:after="120" w:line="360" w:lineRule="auto"/>
        <w:ind w:left="1134" w:hanging="425"/>
        <w:jc w:val="both"/>
        <w:rPr>
          <w:rFonts w:ascii="Arial" w:eastAsiaTheme="minorHAnsi" w:hAnsi="Arial" w:cs="Arial"/>
          <w:sz w:val="22"/>
          <w:szCs w:val="22"/>
          <w:lang w:val="en-ZA"/>
        </w:rPr>
      </w:pPr>
      <w:r w:rsidRPr="0046293A">
        <w:rPr>
          <w:rFonts w:ascii="Arial" w:eastAsiaTheme="minorHAnsi" w:hAnsi="Arial" w:cs="Arial"/>
          <w:sz w:val="22"/>
          <w:szCs w:val="22"/>
          <w:lang w:val="en-ZA"/>
        </w:rPr>
        <w:t>The TMC must provide the following value added services:</w:t>
      </w:r>
    </w:p>
    <w:p w14:paraId="72DC72A1" w14:textId="77777777"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06" w:name="_Toc465663764"/>
      <w:bookmarkStart w:id="407" w:name="_Toc468740525"/>
      <w:bookmarkStart w:id="408" w:name="_Toc472610964"/>
      <w:r w:rsidRPr="00A74B4D">
        <w:rPr>
          <w:rFonts w:eastAsiaTheme="minorHAnsi"/>
          <w:b w:val="0"/>
          <w:szCs w:val="22"/>
        </w:rPr>
        <w:t>Destination information for regional and international destinations:</w:t>
      </w:r>
      <w:bookmarkEnd w:id="406"/>
      <w:bookmarkEnd w:id="407"/>
      <w:bookmarkEnd w:id="408"/>
    </w:p>
    <w:p w14:paraId="0E268752"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Health warnings;</w:t>
      </w:r>
    </w:p>
    <w:p w14:paraId="77221FF0"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Weather forecasts;</w:t>
      </w:r>
    </w:p>
    <w:p w14:paraId="73304181"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Places of interest;</w:t>
      </w:r>
    </w:p>
    <w:p w14:paraId="1D4DF3DE"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Visa information;</w:t>
      </w:r>
    </w:p>
    <w:p w14:paraId="529144D1"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Travel alerts;</w:t>
      </w:r>
    </w:p>
    <w:p w14:paraId="2A09F678"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lastRenderedPageBreak/>
        <w:t>Location of hotels and restaurants;</w:t>
      </w:r>
    </w:p>
    <w:p w14:paraId="5B412CB0"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Information including the cost of public transport;</w:t>
      </w:r>
    </w:p>
    <w:p w14:paraId="6E5C46A2" w14:textId="77777777"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Rules and procedures of the airports;</w:t>
      </w:r>
    </w:p>
    <w:p w14:paraId="650EA7DD" w14:textId="544F3C66"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Business etiquette specific to the country</w:t>
      </w:r>
      <w:r w:rsidR="00321AA8" w:rsidRPr="00021580">
        <w:rPr>
          <w:rFonts w:eastAsiaTheme="minorHAnsi" w:cs="Arial"/>
          <w:sz w:val="22"/>
          <w:szCs w:val="22"/>
        </w:rPr>
        <w:t>;</w:t>
      </w:r>
      <w:r w:rsidRPr="00021580">
        <w:rPr>
          <w:rFonts w:eastAsiaTheme="minorHAnsi" w:cs="Arial"/>
          <w:sz w:val="22"/>
          <w:szCs w:val="22"/>
        </w:rPr>
        <w:t xml:space="preserve"> </w:t>
      </w:r>
    </w:p>
    <w:p w14:paraId="0135BA6C" w14:textId="7ECCF183" w:rsidR="00321AA8"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Airline baggage policy</w:t>
      </w:r>
      <w:r w:rsidR="00321AA8" w:rsidRPr="00021580">
        <w:rPr>
          <w:rFonts w:eastAsiaTheme="minorHAnsi" w:cs="Arial"/>
          <w:sz w:val="22"/>
          <w:szCs w:val="22"/>
        </w:rPr>
        <w:t>;</w:t>
      </w:r>
      <w:r w:rsidRPr="00021580">
        <w:rPr>
          <w:rFonts w:eastAsiaTheme="minorHAnsi" w:cs="Arial"/>
          <w:sz w:val="22"/>
          <w:szCs w:val="22"/>
        </w:rPr>
        <w:t xml:space="preserve"> </w:t>
      </w:r>
      <w:bookmarkStart w:id="409" w:name="_Toc465663765"/>
      <w:r w:rsidR="00321AA8" w:rsidRPr="00021580">
        <w:rPr>
          <w:rFonts w:eastAsiaTheme="minorHAnsi" w:cs="Arial"/>
          <w:sz w:val="22"/>
          <w:szCs w:val="22"/>
        </w:rPr>
        <w:t>and</w:t>
      </w:r>
    </w:p>
    <w:p w14:paraId="15181DFC" w14:textId="23D3098C" w:rsidR="00BE3112" w:rsidRPr="00021580" w:rsidRDefault="00BE3112" w:rsidP="00D459F0">
      <w:pPr>
        <w:pStyle w:val="ListParagraph"/>
        <w:numPr>
          <w:ilvl w:val="0"/>
          <w:numId w:val="46"/>
        </w:numPr>
        <w:spacing w:line="360" w:lineRule="auto"/>
        <w:ind w:left="1418" w:hanging="709"/>
        <w:outlineLvl w:val="3"/>
        <w:rPr>
          <w:rFonts w:eastAsiaTheme="minorHAnsi" w:cs="Arial"/>
          <w:sz w:val="22"/>
          <w:szCs w:val="22"/>
        </w:rPr>
      </w:pPr>
      <w:r w:rsidRPr="00021580">
        <w:rPr>
          <w:rFonts w:eastAsiaTheme="minorHAnsi" w:cs="Arial"/>
          <w:sz w:val="22"/>
          <w:szCs w:val="22"/>
        </w:rPr>
        <w:t>Supplier updates</w:t>
      </w:r>
      <w:bookmarkEnd w:id="409"/>
    </w:p>
    <w:p w14:paraId="5942FB3A" w14:textId="77777777"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10" w:name="_Toc465663766"/>
      <w:bookmarkStart w:id="411" w:name="_Toc468740526"/>
      <w:bookmarkStart w:id="412" w:name="_Toc472610965"/>
      <w:r w:rsidRPr="00A74B4D">
        <w:rPr>
          <w:rFonts w:eastAsiaTheme="minorHAnsi"/>
          <w:b w:val="0"/>
          <w:szCs w:val="22"/>
        </w:rPr>
        <w:t>Electronic voucher retrieval via web and smart phones;</w:t>
      </w:r>
      <w:bookmarkEnd w:id="410"/>
      <w:bookmarkEnd w:id="411"/>
      <w:bookmarkEnd w:id="412"/>
    </w:p>
    <w:p w14:paraId="79ACC020" w14:textId="77777777"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13" w:name="_Toc465663767"/>
      <w:bookmarkStart w:id="414" w:name="_Toc468740527"/>
      <w:bookmarkStart w:id="415" w:name="_Toc472610966"/>
      <w:r w:rsidRPr="00A74B4D">
        <w:rPr>
          <w:rFonts w:eastAsiaTheme="minorHAnsi"/>
          <w:b w:val="0"/>
          <w:szCs w:val="22"/>
        </w:rPr>
        <w:t>SMS notifications for travel confirmations;</w:t>
      </w:r>
      <w:bookmarkEnd w:id="413"/>
      <w:bookmarkEnd w:id="414"/>
      <w:bookmarkEnd w:id="415"/>
      <w:r w:rsidR="002E5E36" w:rsidRPr="00A74B4D">
        <w:rPr>
          <w:rFonts w:eastAsiaTheme="minorHAnsi"/>
          <w:b w:val="0"/>
          <w:szCs w:val="22"/>
        </w:rPr>
        <w:tab/>
      </w:r>
    </w:p>
    <w:p w14:paraId="73538694" w14:textId="77777777"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16" w:name="_Toc465663768"/>
      <w:bookmarkStart w:id="417" w:name="_Toc468740528"/>
      <w:bookmarkStart w:id="418" w:name="_Toc472610967"/>
      <w:r w:rsidRPr="00A74B4D">
        <w:rPr>
          <w:rFonts w:eastAsiaTheme="minorHAnsi"/>
          <w:b w:val="0"/>
          <w:szCs w:val="22"/>
        </w:rPr>
        <w:t>Travel audits;</w:t>
      </w:r>
      <w:bookmarkEnd w:id="416"/>
      <w:bookmarkEnd w:id="417"/>
      <w:bookmarkEnd w:id="418"/>
    </w:p>
    <w:p w14:paraId="665EDED0" w14:textId="77777777"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19" w:name="_Toc465663769"/>
      <w:bookmarkStart w:id="420" w:name="_Toc468740529"/>
      <w:bookmarkStart w:id="421" w:name="_Toc472610968"/>
      <w:r w:rsidRPr="00A74B4D">
        <w:rPr>
          <w:rFonts w:eastAsiaTheme="minorHAnsi"/>
          <w:b w:val="0"/>
          <w:szCs w:val="22"/>
        </w:rPr>
        <w:t>Global Travel Risk Management;</w:t>
      </w:r>
      <w:bookmarkEnd w:id="419"/>
      <w:bookmarkEnd w:id="420"/>
      <w:bookmarkEnd w:id="421"/>
    </w:p>
    <w:p w14:paraId="6096C5ED" w14:textId="44CDAB02" w:rsidR="00BE3112" w:rsidRPr="004A3F24"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22" w:name="_Toc465663770"/>
      <w:bookmarkStart w:id="423" w:name="_Toc468740530"/>
      <w:bookmarkStart w:id="424" w:name="_Toc472610969"/>
      <w:r w:rsidRPr="00A74B4D">
        <w:rPr>
          <w:rFonts w:eastAsiaTheme="minorHAnsi"/>
          <w:b w:val="0"/>
          <w:szCs w:val="22"/>
        </w:rPr>
        <w:t>VIP services for Executives that include</w:t>
      </w:r>
      <w:r w:rsidR="004A3F24">
        <w:rPr>
          <w:rFonts w:eastAsiaTheme="minorHAnsi"/>
          <w:b w:val="0"/>
          <w:szCs w:val="22"/>
        </w:rPr>
        <w:t>, but is not limited to</w:t>
      </w:r>
      <w:r w:rsidRPr="00A74B4D">
        <w:rPr>
          <w:rFonts w:eastAsiaTheme="minorHAnsi"/>
          <w:b w:val="0"/>
          <w:szCs w:val="22"/>
        </w:rPr>
        <w:t xml:space="preserve"> check-in support</w:t>
      </w:r>
      <w:bookmarkEnd w:id="422"/>
      <w:r w:rsidR="004A3F24">
        <w:rPr>
          <w:rFonts w:eastAsiaTheme="minorHAnsi"/>
          <w:b w:val="0"/>
          <w:szCs w:val="22"/>
        </w:rPr>
        <w:t>.</w:t>
      </w:r>
      <w:bookmarkEnd w:id="423"/>
      <w:bookmarkEnd w:id="424"/>
    </w:p>
    <w:p w14:paraId="1333F250" w14:textId="77777777" w:rsidR="00BE3112" w:rsidRPr="00A74B4D" w:rsidRDefault="00BE3112" w:rsidP="001211C6">
      <w:pPr>
        <w:pStyle w:val="Style10"/>
        <w:numPr>
          <w:ilvl w:val="1"/>
          <w:numId w:val="17"/>
        </w:numPr>
        <w:spacing w:before="240" w:beforeAutospacing="0" w:after="120" w:afterAutospacing="0" w:line="360" w:lineRule="auto"/>
        <w:ind w:left="709" w:hanging="709"/>
        <w:outlineLvl w:val="1"/>
        <w:rPr>
          <w:rFonts w:eastAsiaTheme="majorEastAsia"/>
          <w:color w:val="000000" w:themeColor="text1"/>
          <w:szCs w:val="22"/>
        </w:rPr>
      </w:pPr>
      <w:bookmarkStart w:id="425" w:name="_Toc451935278"/>
      <w:bookmarkStart w:id="426" w:name="_Toc465663771"/>
      <w:bookmarkStart w:id="427" w:name="_Toc472610970"/>
      <w:r w:rsidRPr="00A74B4D">
        <w:rPr>
          <w:rFonts w:eastAsiaTheme="majorEastAsia"/>
          <w:color w:val="000000" w:themeColor="text1"/>
          <w:szCs w:val="22"/>
        </w:rPr>
        <w:t>Cost Management</w:t>
      </w:r>
      <w:bookmarkEnd w:id="425"/>
      <w:bookmarkEnd w:id="426"/>
      <w:bookmarkEnd w:id="427"/>
    </w:p>
    <w:p w14:paraId="4AE3990A" w14:textId="0F35184C"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28" w:name="_Toc468740532"/>
      <w:bookmarkStart w:id="429" w:name="_Toc472610971"/>
      <w:bookmarkStart w:id="430" w:name="_Toc465663772"/>
      <w:r w:rsidRPr="00A74B4D">
        <w:rPr>
          <w:rFonts w:eastAsiaTheme="minorHAnsi"/>
          <w:b w:val="0"/>
          <w:szCs w:val="22"/>
        </w:rPr>
        <w:t xml:space="preserve">The </w:t>
      </w:r>
      <w:r w:rsidR="00E40C5A">
        <w:rPr>
          <w:rFonts w:eastAsiaTheme="minorHAnsi"/>
          <w:b w:val="0"/>
          <w:szCs w:val="22"/>
        </w:rPr>
        <w:t xml:space="preserve">National Treasury cost containment initiative and the </w:t>
      </w:r>
      <w:r w:rsidR="00E40C5A" w:rsidRPr="00D57905">
        <w:rPr>
          <w:b w:val="0"/>
          <w:color w:val="00B0F0"/>
          <w:szCs w:val="22"/>
        </w:rPr>
        <w:t>[Institution name]</w:t>
      </w:r>
      <w:r w:rsidR="00E40C5A" w:rsidRPr="00255BB0">
        <w:rPr>
          <w:rFonts w:eastAsiaTheme="minorHAnsi"/>
          <w:b w:val="0"/>
          <w:szCs w:val="22"/>
        </w:rPr>
        <w:t xml:space="preserve">’s </w:t>
      </w:r>
      <w:r w:rsidRPr="00A74B4D">
        <w:rPr>
          <w:rFonts w:eastAsiaTheme="minorHAnsi"/>
          <w:b w:val="0"/>
          <w:szCs w:val="22"/>
        </w:rPr>
        <w:t>Travel Policy is establishing a basis for a cost savings culture</w:t>
      </w:r>
      <w:r w:rsidR="00E40C5A">
        <w:rPr>
          <w:rFonts w:eastAsiaTheme="minorHAnsi"/>
          <w:b w:val="0"/>
          <w:szCs w:val="22"/>
        </w:rPr>
        <w:t>.</w:t>
      </w:r>
      <w:bookmarkEnd w:id="428"/>
      <w:bookmarkEnd w:id="429"/>
      <w:r w:rsidRPr="00A74B4D">
        <w:rPr>
          <w:rFonts w:eastAsiaTheme="minorHAnsi"/>
          <w:b w:val="0"/>
          <w:szCs w:val="22"/>
        </w:rPr>
        <w:t xml:space="preserve"> </w:t>
      </w:r>
      <w:bookmarkEnd w:id="430"/>
    </w:p>
    <w:p w14:paraId="1872F465" w14:textId="0B0790AD"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31" w:name="_Toc465663773"/>
      <w:bookmarkStart w:id="432" w:name="_Toc468740533"/>
      <w:bookmarkStart w:id="433" w:name="_Toc472610972"/>
      <w:r w:rsidRPr="00A74B4D">
        <w:rPr>
          <w:rFonts w:eastAsiaTheme="minorHAnsi"/>
          <w:b w:val="0"/>
          <w:szCs w:val="22"/>
        </w:rPr>
        <w:t xml:space="preserve">It is the obligation of the </w:t>
      </w:r>
      <w:r w:rsidR="00E40C5A">
        <w:rPr>
          <w:rFonts w:eastAsiaTheme="minorHAnsi"/>
          <w:b w:val="0"/>
          <w:szCs w:val="22"/>
        </w:rPr>
        <w:t xml:space="preserve">TMC Consultant </w:t>
      </w:r>
      <w:r w:rsidRPr="00A74B4D">
        <w:rPr>
          <w:rFonts w:eastAsiaTheme="minorHAnsi"/>
          <w:b w:val="0"/>
          <w:szCs w:val="22"/>
        </w:rPr>
        <w:t xml:space="preserve">to </w:t>
      </w:r>
      <w:r w:rsidR="00E40C5A">
        <w:rPr>
          <w:rFonts w:eastAsiaTheme="minorHAnsi"/>
          <w:b w:val="0"/>
          <w:szCs w:val="22"/>
        </w:rPr>
        <w:t>advise on</w:t>
      </w:r>
      <w:r w:rsidRPr="00A74B4D">
        <w:rPr>
          <w:rFonts w:eastAsiaTheme="minorHAnsi"/>
          <w:b w:val="0"/>
          <w:szCs w:val="22"/>
        </w:rPr>
        <w:t xml:space="preserve"> the most cost effective option at all times</w:t>
      </w:r>
      <w:r w:rsidR="00467962">
        <w:rPr>
          <w:rFonts w:eastAsiaTheme="minorHAnsi"/>
          <w:b w:val="0"/>
          <w:szCs w:val="22"/>
        </w:rPr>
        <w:t>, and costs should be within the framework of the National Treasury’s cost containment instructions</w:t>
      </w:r>
      <w:r w:rsidRPr="00A74B4D">
        <w:rPr>
          <w:rFonts w:eastAsiaTheme="minorHAnsi"/>
          <w:b w:val="0"/>
          <w:szCs w:val="22"/>
        </w:rPr>
        <w:t>.</w:t>
      </w:r>
      <w:bookmarkEnd w:id="431"/>
      <w:bookmarkEnd w:id="432"/>
      <w:bookmarkEnd w:id="433"/>
      <w:r w:rsidRPr="00A74B4D">
        <w:rPr>
          <w:rFonts w:eastAsiaTheme="minorHAnsi"/>
          <w:b w:val="0"/>
          <w:szCs w:val="22"/>
        </w:rPr>
        <w:t xml:space="preserve"> </w:t>
      </w:r>
    </w:p>
    <w:p w14:paraId="0D167F6A" w14:textId="23FC6C5F" w:rsidR="00BE3112" w:rsidRPr="00A74B4D"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34" w:name="_Toc465663774"/>
      <w:bookmarkStart w:id="435" w:name="_Toc468740534"/>
      <w:bookmarkStart w:id="436" w:name="_Toc472610973"/>
      <w:r w:rsidRPr="00A74B4D">
        <w:rPr>
          <w:rFonts w:eastAsiaTheme="minorHAnsi"/>
          <w:b w:val="0"/>
          <w:szCs w:val="22"/>
        </w:rPr>
        <w:t>The TMC plays a pivotal role to provide high quality travel related services that are designed to strike a balance between effective cost management</w:t>
      </w:r>
      <w:r w:rsidR="00E40C5A">
        <w:rPr>
          <w:rFonts w:eastAsiaTheme="minorHAnsi"/>
          <w:b w:val="0"/>
          <w:szCs w:val="22"/>
        </w:rPr>
        <w:t>,</w:t>
      </w:r>
      <w:r w:rsidRPr="00A74B4D">
        <w:rPr>
          <w:rFonts w:eastAsiaTheme="minorHAnsi"/>
          <w:b w:val="0"/>
          <w:szCs w:val="22"/>
        </w:rPr>
        <w:t xml:space="preserve"> flexibility</w:t>
      </w:r>
      <w:r w:rsidR="00E40C5A">
        <w:rPr>
          <w:rFonts w:eastAsiaTheme="minorHAnsi"/>
          <w:b w:val="0"/>
          <w:szCs w:val="22"/>
        </w:rPr>
        <w:t xml:space="preserve"> and traveller satisfaction</w:t>
      </w:r>
      <w:r w:rsidRPr="00A74B4D">
        <w:rPr>
          <w:rFonts w:eastAsiaTheme="minorHAnsi"/>
          <w:b w:val="0"/>
          <w:szCs w:val="22"/>
        </w:rPr>
        <w:t>.</w:t>
      </w:r>
      <w:bookmarkEnd w:id="434"/>
      <w:bookmarkEnd w:id="435"/>
      <w:bookmarkEnd w:id="436"/>
      <w:r w:rsidRPr="00A74B4D">
        <w:rPr>
          <w:rFonts w:eastAsiaTheme="minorHAnsi"/>
          <w:b w:val="0"/>
          <w:szCs w:val="22"/>
        </w:rPr>
        <w:t xml:space="preserve"> </w:t>
      </w:r>
    </w:p>
    <w:p w14:paraId="3322CC3E" w14:textId="78B51C2B" w:rsidR="00BE3112" w:rsidRDefault="00BE3112"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37" w:name="_Toc465663775"/>
      <w:bookmarkStart w:id="438" w:name="_Toc468740535"/>
      <w:bookmarkStart w:id="439" w:name="_Toc472610974"/>
      <w:r w:rsidRPr="00A74B4D">
        <w:rPr>
          <w:rFonts w:eastAsiaTheme="minorHAnsi"/>
          <w:b w:val="0"/>
          <w:szCs w:val="22"/>
        </w:rPr>
        <w:t xml:space="preserve">The TMC should have in-depth knowledge of the </w:t>
      </w:r>
      <w:r w:rsidR="00AB5F64">
        <w:rPr>
          <w:rFonts w:eastAsiaTheme="minorHAnsi"/>
          <w:b w:val="0"/>
          <w:szCs w:val="22"/>
        </w:rPr>
        <w:t>relevant supplier(s)’</w:t>
      </w:r>
      <w:r w:rsidRPr="00A74B4D">
        <w:rPr>
          <w:rFonts w:eastAsiaTheme="minorHAnsi"/>
          <w:b w:val="0"/>
          <w:szCs w:val="22"/>
        </w:rPr>
        <w:t xml:space="preserve"> products, to be able to provide the best option and alternatives that are in accordance with </w:t>
      </w:r>
      <w:r w:rsidR="00AB5F64" w:rsidRPr="00D57905">
        <w:rPr>
          <w:b w:val="0"/>
          <w:color w:val="00B0F0"/>
          <w:szCs w:val="22"/>
        </w:rPr>
        <w:t>[Institution name]</w:t>
      </w:r>
      <w:r w:rsidR="00AB5F64" w:rsidRPr="00255BB0">
        <w:rPr>
          <w:rFonts w:eastAsiaTheme="minorHAnsi"/>
          <w:b w:val="0"/>
          <w:szCs w:val="22"/>
        </w:rPr>
        <w:t xml:space="preserve">’s </w:t>
      </w:r>
      <w:r w:rsidRPr="00A74B4D">
        <w:rPr>
          <w:rFonts w:eastAsiaTheme="minorHAnsi"/>
          <w:b w:val="0"/>
          <w:szCs w:val="22"/>
        </w:rPr>
        <w:t>Travel Policy to ensure that the Traveller reaches his/her destination safely, in reasonable comfort, with minimum disruption, cost effectively and in time to carry out his/her business.</w:t>
      </w:r>
      <w:bookmarkEnd w:id="437"/>
      <w:bookmarkEnd w:id="438"/>
      <w:bookmarkEnd w:id="439"/>
    </w:p>
    <w:p w14:paraId="3C830F8A" w14:textId="64346538" w:rsidR="00AB5F64" w:rsidRPr="00A74B4D" w:rsidRDefault="00AB5F64" w:rsidP="001211C6">
      <w:pPr>
        <w:pStyle w:val="Style10"/>
        <w:numPr>
          <w:ilvl w:val="1"/>
          <w:numId w:val="17"/>
        </w:numPr>
        <w:spacing w:before="240" w:beforeAutospacing="0" w:after="120" w:afterAutospacing="0" w:line="360" w:lineRule="auto"/>
        <w:ind w:left="709" w:hanging="709"/>
        <w:outlineLvl w:val="1"/>
        <w:rPr>
          <w:rFonts w:eastAsiaTheme="majorEastAsia"/>
          <w:color w:val="000000" w:themeColor="text1"/>
          <w:szCs w:val="22"/>
        </w:rPr>
      </w:pPr>
      <w:bookmarkStart w:id="440" w:name="_Toc472610975"/>
      <w:r>
        <w:rPr>
          <w:rFonts w:eastAsiaTheme="majorEastAsia"/>
          <w:color w:val="000000" w:themeColor="text1"/>
          <w:szCs w:val="22"/>
        </w:rPr>
        <w:t>Quarterly and Annual Travel Reviews</w:t>
      </w:r>
      <w:bookmarkEnd w:id="440"/>
    </w:p>
    <w:p w14:paraId="0850D290" w14:textId="1B909023" w:rsidR="00720B2C" w:rsidRPr="00720B2C" w:rsidRDefault="00720B2C"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41" w:name="_Toc468740537"/>
      <w:bookmarkStart w:id="442" w:name="_Toc472610976"/>
      <w:r w:rsidRPr="00720B2C">
        <w:rPr>
          <w:rFonts w:eastAsiaTheme="minorHAnsi"/>
          <w:b w:val="0"/>
          <w:szCs w:val="22"/>
        </w:rPr>
        <w:t xml:space="preserve">Quarterly reviews are required to be presented by the Travel Management Company on all </w:t>
      </w:r>
      <w:r w:rsidR="000350A4" w:rsidRPr="00D57905">
        <w:rPr>
          <w:b w:val="0"/>
          <w:color w:val="00B0F0"/>
          <w:szCs w:val="22"/>
        </w:rPr>
        <w:t>[Institution name]</w:t>
      </w:r>
      <w:r w:rsidR="000350A4">
        <w:rPr>
          <w:b w:val="0"/>
          <w:color w:val="00B0F0"/>
          <w:szCs w:val="22"/>
        </w:rPr>
        <w:t xml:space="preserve"> </w:t>
      </w:r>
      <w:r w:rsidRPr="00720B2C">
        <w:rPr>
          <w:rFonts w:eastAsiaTheme="minorHAnsi"/>
          <w:b w:val="0"/>
          <w:szCs w:val="22"/>
        </w:rPr>
        <w:t xml:space="preserve">travel activity in the previous three-month period. These reviews are comprehensive and presented to </w:t>
      </w:r>
      <w:r w:rsidR="000350A4" w:rsidRPr="00D57905">
        <w:rPr>
          <w:b w:val="0"/>
          <w:color w:val="00B0F0"/>
          <w:szCs w:val="22"/>
        </w:rPr>
        <w:t>[Institution name]</w:t>
      </w:r>
      <w:r w:rsidR="000350A4">
        <w:rPr>
          <w:b w:val="0"/>
          <w:color w:val="00B0F0"/>
          <w:szCs w:val="22"/>
        </w:rPr>
        <w:t xml:space="preserve">’s </w:t>
      </w:r>
      <w:r w:rsidRPr="00720B2C">
        <w:rPr>
          <w:rFonts w:eastAsiaTheme="minorHAnsi"/>
          <w:b w:val="0"/>
          <w:szCs w:val="22"/>
        </w:rPr>
        <w:t>Procurement</w:t>
      </w:r>
      <w:r w:rsidR="000350A4">
        <w:rPr>
          <w:rFonts w:eastAsiaTheme="minorHAnsi"/>
          <w:b w:val="0"/>
          <w:szCs w:val="22"/>
        </w:rPr>
        <w:t xml:space="preserve"> and </w:t>
      </w:r>
      <w:r w:rsidRPr="00720B2C">
        <w:rPr>
          <w:rFonts w:eastAsiaTheme="minorHAnsi"/>
          <w:b w:val="0"/>
          <w:szCs w:val="22"/>
        </w:rPr>
        <w:t>Finance teams as part of the performance management reviews based on the service levels.</w:t>
      </w:r>
      <w:bookmarkEnd w:id="441"/>
      <w:bookmarkEnd w:id="442"/>
    </w:p>
    <w:p w14:paraId="0D1F00F4" w14:textId="4DC3F4FF" w:rsidR="00AB5F64" w:rsidRDefault="00720B2C"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43" w:name="_Toc468740538"/>
      <w:bookmarkStart w:id="444" w:name="_Toc472610977"/>
      <w:r w:rsidRPr="00720B2C">
        <w:rPr>
          <w:rFonts w:eastAsiaTheme="minorHAnsi"/>
          <w:b w:val="0"/>
          <w:szCs w:val="22"/>
        </w:rPr>
        <w:lastRenderedPageBreak/>
        <w:t xml:space="preserve">Annual Reviews are also required to be presented to </w:t>
      </w:r>
      <w:r w:rsidR="000350A4" w:rsidRPr="00D57905">
        <w:rPr>
          <w:b w:val="0"/>
          <w:color w:val="00B0F0"/>
          <w:szCs w:val="22"/>
        </w:rPr>
        <w:t>[Institution name]</w:t>
      </w:r>
      <w:r w:rsidR="000350A4">
        <w:rPr>
          <w:b w:val="0"/>
          <w:color w:val="00B0F0"/>
          <w:szCs w:val="22"/>
        </w:rPr>
        <w:t xml:space="preserve">’s </w:t>
      </w:r>
      <w:r w:rsidRPr="00720B2C">
        <w:rPr>
          <w:rFonts w:eastAsiaTheme="minorHAnsi"/>
          <w:b w:val="0"/>
          <w:szCs w:val="22"/>
        </w:rPr>
        <w:t>Senior Executives.</w:t>
      </w:r>
      <w:bookmarkEnd w:id="443"/>
      <w:bookmarkEnd w:id="444"/>
    </w:p>
    <w:p w14:paraId="2302BD32" w14:textId="60E1ADDB" w:rsidR="00D459F0" w:rsidRDefault="00D459F0"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45" w:name="_Toc468740539"/>
      <w:bookmarkStart w:id="446" w:name="_Toc472610978"/>
      <w:r>
        <w:rPr>
          <w:rFonts w:eastAsiaTheme="minorHAnsi"/>
          <w:b w:val="0"/>
          <w:szCs w:val="22"/>
        </w:rPr>
        <w:t>These Travel Reviews will include without limitation the following information</w:t>
      </w:r>
      <w:bookmarkEnd w:id="445"/>
      <w:bookmarkEnd w:id="446"/>
    </w:p>
    <w:p w14:paraId="6A01C4A4" w14:textId="1BE4C16F" w:rsidR="00D459F0" w:rsidRDefault="00D335EC" w:rsidP="00D459F0">
      <w:pPr>
        <w:pStyle w:val="Style10"/>
        <w:numPr>
          <w:ilvl w:val="3"/>
          <w:numId w:val="17"/>
        </w:numPr>
        <w:spacing w:before="0" w:beforeAutospacing="0" w:after="120" w:afterAutospacing="0" w:line="360" w:lineRule="auto"/>
        <w:outlineLvl w:val="2"/>
        <w:rPr>
          <w:rFonts w:eastAsiaTheme="minorHAnsi"/>
          <w:b w:val="0"/>
          <w:szCs w:val="22"/>
        </w:rPr>
      </w:pPr>
      <w:bookmarkStart w:id="447" w:name="_Toc472610979"/>
      <w:r>
        <w:rPr>
          <w:rFonts w:eastAsiaTheme="minorHAnsi"/>
          <w:b w:val="0"/>
          <w:color w:val="00B0F0"/>
          <w:szCs w:val="22"/>
        </w:rPr>
        <w:t>Institution to list the information that will be required.  The reporting requirements in the National Treasury Instruction 3 of 2016/17</w:t>
      </w:r>
      <w:r w:rsidR="00732830">
        <w:rPr>
          <w:rFonts w:eastAsiaTheme="minorHAnsi"/>
          <w:b w:val="0"/>
          <w:color w:val="00B0F0"/>
          <w:szCs w:val="22"/>
        </w:rPr>
        <w:t xml:space="preserve"> (Cost Containment Measures related to Travel &amp; Subsistence)</w:t>
      </w:r>
      <w:r>
        <w:rPr>
          <w:rFonts w:eastAsiaTheme="minorHAnsi"/>
          <w:b w:val="0"/>
          <w:color w:val="00B0F0"/>
          <w:szCs w:val="22"/>
        </w:rPr>
        <w:t xml:space="preserve"> may be used as </w:t>
      </w:r>
      <w:r w:rsidR="00732830">
        <w:rPr>
          <w:rFonts w:eastAsiaTheme="minorHAnsi"/>
          <w:b w:val="0"/>
          <w:color w:val="00B0F0"/>
          <w:szCs w:val="22"/>
        </w:rPr>
        <w:t>minimum</w:t>
      </w:r>
      <w:r>
        <w:rPr>
          <w:rFonts w:eastAsiaTheme="minorHAnsi"/>
          <w:b w:val="0"/>
          <w:color w:val="00B0F0"/>
          <w:szCs w:val="22"/>
        </w:rPr>
        <w:t>.</w:t>
      </w:r>
      <w:bookmarkEnd w:id="447"/>
    </w:p>
    <w:p w14:paraId="37A6CB4F" w14:textId="2C5CB12A" w:rsidR="00D459F0" w:rsidRPr="00D335EC" w:rsidRDefault="00732830" w:rsidP="00D459F0">
      <w:pPr>
        <w:pStyle w:val="Style10"/>
        <w:numPr>
          <w:ilvl w:val="3"/>
          <w:numId w:val="17"/>
        </w:numPr>
        <w:spacing w:before="0" w:beforeAutospacing="0" w:after="120" w:afterAutospacing="0" w:line="360" w:lineRule="auto"/>
        <w:outlineLvl w:val="2"/>
        <w:rPr>
          <w:rFonts w:eastAsiaTheme="minorHAnsi"/>
          <w:b w:val="0"/>
          <w:color w:val="00B0F0"/>
          <w:szCs w:val="22"/>
        </w:rPr>
      </w:pPr>
      <w:bookmarkStart w:id="448" w:name="_Toc472610980"/>
      <w:r>
        <w:rPr>
          <w:rFonts w:eastAsiaTheme="minorHAnsi"/>
          <w:b w:val="0"/>
          <w:color w:val="00B0F0"/>
          <w:szCs w:val="22"/>
        </w:rPr>
        <w:t>…..</w:t>
      </w:r>
      <w:bookmarkEnd w:id="448"/>
    </w:p>
    <w:p w14:paraId="1017C169" w14:textId="54F0130D" w:rsidR="00D459F0" w:rsidRPr="00732830" w:rsidRDefault="00D459F0" w:rsidP="00D459F0">
      <w:pPr>
        <w:pStyle w:val="Style10"/>
        <w:numPr>
          <w:ilvl w:val="3"/>
          <w:numId w:val="17"/>
        </w:numPr>
        <w:spacing w:before="0" w:beforeAutospacing="0" w:after="120" w:afterAutospacing="0" w:line="360" w:lineRule="auto"/>
        <w:outlineLvl w:val="2"/>
        <w:rPr>
          <w:rFonts w:eastAsiaTheme="minorHAnsi"/>
          <w:b w:val="0"/>
          <w:color w:val="00B0F0"/>
          <w:szCs w:val="22"/>
        </w:rPr>
      </w:pPr>
      <w:bookmarkStart w:id="449" w:name="_Toc468740542"/>
      <w:bookmarkStart w:id="450" w:name="_Toc472610981"/>
      <w:r w:rsidRPr="00732830">
        <w:rPr>
          <w:rFonts w:eastAsiaTheme="minorHAnsi"/>
          <w:b w:val="0"/>
          <w:color w:val="00B0F0"/>
          <w:szCs w:val="22"/>
        </w:rPr>
        <w:t>…</w:t>
      </w:r>
      <w:bookmarkEnd w:id="449"/>
      <w:bookmarkEnd w:id="450"/>
    </w:p>
    <w:bookmarkStart w:id="451" w:name="_Toc472610982"/>
    <w:p w14:paraId="041FC1F8" w14:textId="3D33F229" w:rsidR="000350A4" w:rsidRDefault="00033EBD" w:rsidP="001211C6">
      <w:pPr>
        <w:pStyle w:val="Style10"/>
        <w:numPr>
          <w:ilvl w:val="1"/>
          <w:numId w:val="17"/>
        </w:numPr>
        <w:spacing w:before="240" w:beforeAutospacing="0" w:after="120" w:afterAutospacing="0" w:line="360" w:lineRule="auto"/>
        <w:ind w:left="709" w:hanging="709"/>
        <w:outlineLvl w:val="1"/>
        <w:rPr>
          <w:rFonts w:eastAsiaTheme="majorEastAsia"/>
          <w:color w:val="000000" w:themeColor="text1"/>
          <w:szCs w:val="22"/>
        </w:rPr>
      </w:pPr>
      <w:r w:rsidRPr="00845BDC">
        <w:rPr>
          <w:rFonts w:ascii="Times New Roman" w:hAnsi="Times New Roman" w:cs="Times New Roman"/>
          <w:b w:val="0"/>
          <w:noProof/>
          <w:sz w:val="20"/>
          <w:lang w:eastAsia="en-ZA"/>
        </w:rPr>
        <mc:AlternateContent>
          <mc:Choice Requires="wps">
            <w:drawing>
              <wp:anchor distT="45720" distB="45720" distL="114300" distR="114300" simplePos="0" relativeHeight="251691008" behindDoc="0" locked="0" layoutInCell="1" allowOverlap="1" wp14:anchorId="51610249" wp14:editId="65A4D420">
                <wp:simplePos x="0" y="0"/>
                <wp:positionH relativeFrom="margin">
                  <wp:posOffset>10531</wp:posOffset>
                </wp:positionH>
                <wp:positionV relativeFrom="paragraph">
                  <wp:posOffset>294089</wp:posOffset>
                </wp:positionV>
                <wp:extent cx="5258435" cy="819150"/>
                <wp:effectExtent l="0" t="0" r="18415" b="19050"/>
                <wp:wrapTopAndBottom/>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819150"/>
                        </a:xfrm>
                        <a:prstGeom prst="rect">
                          <a:avLst/>
                        </a:prstGeom>
                        <a:solidFill>
                          <a:srgbClr val="FFFFFF"/>
                        </a:solidFill>
                        <a:ln w="9525">
                          <a:solidFill>
                            <a:srgbClr val="000000"/>
                          </a:solidFill>
                          <a:miter lim="800000"/>
                          <a:headEnd/>
                          <a:tailEnd/>
                        </a:ln>
                      </wps:spPr>
                      <wps:txbx>
                        <w:txbxContent>
                          <w:p w14:paraId="29612DD4" w14:textId="2D517EB5" w:rsidR="002004D6" w:rsidRPr="00050B39" w:rsidRDefault="002004D6" w:rsidP="000350A4">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1027DD09" wp14:editId="64574C87">
                                  <wp:extent cx="341950" cy="329184"/>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This requirement is dependent on the tendering institution’s size, transaction volumes and unique requirements.  Decide on the most appropriate back office support that will suit your institution.  Do not over specify, as this may impact on the costing.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610249" id="_x0000_s1042" type="#_x0000_t202" style="position:absolute;left:0;text-align:left;margin-left:.85pt;margin-top:23.15pt;width:414.05pt;height:64.5pt;z-index:251691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">
                <v:textbox>
                  <w:txbxContent>
                    <w:p w14:paraId="29612DD4" w14:textId="2D517EB5" w:rsidR="002004D6" w:rsidRPr="00050B39" w:rsidRDefault="002004D6" w:rsidP="000350A4">
                      <w:pPr>
                        <w:pStyle w:val="BodyTextIndent"/>
                        <w:spacing w:line="276" w:lineRule="auto"/>
                        <w:ind w:left="0" w:right="14"/>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1027DD09" wp14:editId="64574C87">
                            <wp:extent cx="341950" cy="329184"/>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This requirement is dependent on the tendering institution’s size, transaction volumes and unique requirements.  Decide on the most appropriate back office support that will suit your institution.  Do not over specify, as this may impact on the costing.</w:t>
                      </w:r>
                    </w:p>
                  </w:txbxContent>
                </v:textbox>
                <w10:wrap type="topAndBottom" anchorx="margin"/>
              </v:shape>
            </w:pict>
          </mc:Fallback>
        </mc:AlternateContent>
      </w:r>
      <w:r w:rsidR="000350A4">
        <w:rPr>
          <w:rFonts w:eastAsiaTheme="majorEastAsia"/>
          <w:color w:val="000000" w:themeColor="text1"/>
          <w:szCs w:val="22"/>
        </w:rPr>
        <w:t>Office Management</w:t>
      </w:r>
      <w:bookmarkEnd w:id="451"/>
    </w:p>
    <w:p w14:paraId="791E2A4A" w14:textId="0F9AB58F" w:rsidR="00016A4D" w:rsidRPr="00016A4D" w:rsidRDefault="00016A4D" w:rsidP="001211C6">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52" w:name="_Toc468740544"/>
      <w:bookmarkStart w:id="453" w:name="_Toc472610983"/>
      <w:r w:rsidRPr="00016A4D">
        <w:rPr>
          <w:rFonts w:eastAsiaTheme="minorHAnsi"/>
          <w:b w:val="0"/>
          <w:szCs w:val="22"/>
        </w:rPr>
        <w:t xml:space="preserve">The TMC to ensure high quality service to be delivered at all times to the </w:t>
      </w:r>
      <w:r w:rsidRPr="000350A4">
        <w:rPr>
          <w:rFonts w:eastAsiaTheme="minorHAnsi"/>
          <w:b w:val="0"/>
          <w:color w:val="00B0F0"/>
          <w:szCs w:val="22"/>
        </w:rPr>
        <w:t>[Institution name]</w:t>
      </w:r>
      <w:r>
        <w:rPr>
          <w:rFonts w:eastAsiaTheme="minorHAnsi"/>
          <w:b w:val="0"/>
          <w:color w:val="00B0F0"/>
          <w:szCs w:val="22"/>
        </w:rPr>
        <w:t xml:space="preserve">’s </w:t>
      </w:r>
      <w:r w:rsidRPr="00016A4D">
        <w:rPr>
          <w:rFonts w:eastAsiaTheme="minorHAnsi"/>
          <w:b w:val="0"/>
          <w:szCs w:val="22"/>
        </w:rPr>
        <w:t xml:space="preserve">travellers. The TMC is required to provide </w:t>
      </w:r>
      <w:r w:rsidRPr="000350A4">
        <w:rPr>
          <w:rFonts w:eastAsiaTheme="minorHAnsi"/>
          <w:b w:val="0"/>
          <w:color w:val="00B0F0"/>
          <w:szCs w:val="22"/>
        </w:rPr>
        <w:t>[Institution name]</w:t>
      </w:r>
      <w:r>
        <w:rPr>
          <w:rFonts w:eastAsiaTheme="minorHAnsi"/>
          <w:b w:val="0"/>
          <w:color w:val="00B0F0"/>
          <w:szCs w:val="22"/>
        </w:rPr>
        <w:t xml:space="preserve"> </w:t>
      </w:r>
      <w:r w:rsidRPr="00016A4D">
        <w:rPr>
          <w:rFonts w:eastAsiaTheme="minorHAnsi"/>
          <w:b w:val="0"/>
          <w:szCs w:val="22"/>
        </w:rPr>
        <w:t>with highly skilled and qualified human resources of the following roles but not limited to:</w:t>
      </w:r>
      <w:bookmarkEnd w:id="452"/>
      <w:bookmarkEnd w:id="453"/>
    </w:p>
    <w:p w14:paraId="154941A3" w14:textId="19435D39" w:rsidR="00016A4D" w:rsidRPr="00016A4D" w:rsidRDefault="00016A4D" w:rsidP="002B7121">
      <w:pPr>
        <w:pStyle w:val="Style10"/>
        <w:numPr>
          <w:ilvl w:val="1"/>
          <w:numId w:val="30"/>
        </w:numPr>
        <w:spacing w:after="120" w:line="360" w:lineRule="auto"/>
        <w:ind w:left="1701" w:hanging="708"/>
        <w:outlineLvl w:val="3"/>
        <w:rPr>
          <w:rFonts w:eastAsiaTheme="minorHAnsi"/>
          <w:b w:val="0"/>
          <w:szCs w:val="22"/>
        </w:rPr>
      </w:pPr>
      <w:bookmarkStart w:id="454" w:name="_Toc468740545"/>
      <w:bookmarkStart w:id="455" w:name="_Toc472610984"/>
      <w:r w:rsidRPr="00016A4D">
        <w:rPr>
          <w:rFonts w:eastAsiaTheme="minorHAnsi"/>
          <w:b w:val="0"/>
          <w:szCs w:val="22"/>
        </w:rPr>
        <w:t>Senior Consultants</w:t>
      </w:r>
      <w:bookmarkEnd w:id="454"/>
      <w:bookmarkEnd w:id="455"/>
    </w:p>
    <w:p w14:paraId="3667BB4B" w14:textId="2CDAF7BE" w:rsidR="00016A4D" w:rsidRPr="00016A4D" w:rsidRDefault="00016A4D" w:rsidP="002B7121">
      <w:pPr>
        <w:pStyle w:val="Style10"/>
        <w:numPr>
          <w:ilvl w:val="1"/>
          <w:numId w:val="30"/>
        </w:numPr>
        <w:spacing w:after="120" w:line="360" w:lineRule="auto"/>
        <w:ind w:left="1701" w:hanging="708"/>
        <w:outlineLvl w:val="3"/>
        <w:rPr>
          <w:rFonts w:eastAsiaTheme="minorHAnsi"/>
          <w:b w:val="0"/>
          <w:szCs w:val="22"/>
        </w:rPr>
      </w:pPr>
      <w:bookmarkStart w:id="456" w:name="_Toc468740546"/>
      <w:bookmarkStart w:id="457" w:name="_Toc472610985"/>
      <w:r w:rsidRPr="00016A4D">
        <w:rPr>
          <w:rFonts w:eastAsiaTheme="minorHAnsi"/>
          <w:b w:val="0"/>
          <w:szCs w:val="22"/>
        </w:rPr>
        <w:t>Intermediate Consultants</w:t>
      </w:r>
      <w:bookmarkEnd w:id="456"/>
      <w:bookmarkEnd w:id="457"/>
    </w:p>
    <w:p w14:paraId="4489051C" w14:textId="6928D331" w:rsidR="00016A4D" w:rsidRPr="00016A4D" w:rsidRDefault="00016A4D" w:rsidP="002B7121">
      <w:pPr>
        <w:pStyle w:val="Style10"/>
        <w:numPr>
          <w:ilvl w:val="1"/>
          <w:numId w:val="30"/>
        </w:numPr>
        <w:spacing w:after="120" w:line="360" w:lineRule="auto"/>
        <w:ind w:left="1701" w:hanging="708"/>
        <w:outlineLvl w:val="3"/>
        <w:rPr>
          <w:rFonts w:eastAsiaTheme="minorHAnsi"/>
          <w:b w:val="0"/>
          <w:szCs w:val="22"/>
        </w:rPr>
      </w:pPr>
      <w:bookmarkStart w:id="458" w:name="_Toc468740547"/>
      <w:bookmarkStart w:id="459" w:name="_Toc472610986"/>
      <w:r w:rsidRPr="00016A4D">
        <w:rPr>
          <w:rFonts w:eastAsiaTheme="minorHAnsi"/>
          <w:b w:val="0"/>
          <w:szCs w:val="22"/>
        </w:rPr>
        <w:t>Junior Consultants</w:t>
      </w:r>
      <w:bookmarkEnd w:id="458"/>
      <w:bookmarkEnd w:id="459"/>
    </w:p>
    <w:p w14:paraId="5795ED58" w14:textId="03EAE8A4" w:rsidR="00016A4D" w:rsidRPr="00016A4D" w:rsidRDefault="00016A4D" w:rsidP="002B7121">
      <w:pPr>
        <w:pStyle w:val="Style10"/>
        <w:numPr>
          <w:ilvl w:val="1"/>
          <w:numId w:val="30"/>
        </w:numPr>
        <w:spacing w:after="120" w:line="360" w:lineRule="auto"/>
        <w:ind w:left="1701" w:hanging="708"/>
        <w:outlineLvl w:val="3"/>
        <w:rPr>
          <w:rFonts w:eastAsiaTheme="minorHAnsi"/>
          <w:b w:val="0"/>
          <w:szCs w:val="22"/>
        </w:rPr>
      </w:pPr>
      <w:bookmarkStart w:id="460" w:name="_Toc468740548"/>
      <w:bookmarkStart w:id="461" w:name="_Toc472610987"/>
      <w:r w:rsidRPr="00016A4D">
        <w:rPr>
          <w:rFonts w:eastAsiaTheme="minorHAnsi"/>
          <w:b w:val="0"/>
          <w:szCs w:val="22"/>
        </w:rPr>
        <w:t>Travel Manager (Operational)</w:t>
      </w:r>
      <w:bookmarkEnd w:id="460"/>
      <w:bookmarkEnd w:id="461"/>
    </w:p>
    <w:p w14:paraId="2DBF3192" w14:textId="25584D75" w:rsidR="00016A4D" w:rsidRPr="00016A4D" w:rsidRDefault="00016A4D" w:rsidP="002B7121">
      <w:pPr>
        <w:pStyle w:val="Style10"/>
        <w:numPr>
          <w:ilvl w:val="1"/>
          <w:numId w:val="30"/>
        </w:numPr>
        <w:spacing w:after="120" w:line="360" w:lineRule="auto"/>
        <w:ind w:left="1701" w:hanging="708"/>
        <w:outlineLvl w:val="3"/>
        <w:rPr>
          <w:rFonts w:eastAsiaTheme="minorHAnsi"/>
          <w:b w:val="0"/>
          <w:szCs w:val="22"/>
        </w:rPr>
      </w:pPr>
      <w:bookmarkStart w:id="462" w:name="_Toc468740549"/>
      <w:bookmarkStart w:id="463" w:name="_Toc472610988"/>
      <w:r w:rsidRPr="00016A4D">
        <w:rPr>
          <w:rFonts w:eastAsiaTheme="minorHAnsi"/>
          <w:b w:val="0"/>
          <w:szCs w:val="22"/>
        </w:rPr>
        <w:t>Finance Manager / Branch Accountant</w:t>
      </w:r>
      <w:bookmarkEnd w:id="462"/>
      <w:bookmarkEnd w:id="463"/>
    </w:p>
    <w:p w14:paraId="1ADD7765" w14:textId="36DA5EDE" w:rsidR="00016A4D" w:rsidRPr="00016A4D" w:rsidRDefault="00016A4D" w:rsidP="002B7121">
      <w:pPr>
        <w:pStyle w:val="Style10"/>
        <w:numPr>
          <w:ilvl w:val="1"/>
          <w:numId w:val="30"/>
        </w:numPr>
        <w:spacing w:after="120" w:line="360" w:lineRule="auto"/>
        <w:ind w:left="1701" w:hanging="708"/>
        <w:outlineLvl w:val="3"/>
        <w:rPr>
          <w:rFonts w:eastAsiaTheme="minorHAnsi"/>
          <w:b w:val="0"/>
          <w:szCs w:val="22"/>
        </w:rPr>
      </w:pPr>
      <w:bookmarkStart w:id="464" w:name="_Toc468740550"/>
      <w:bookmarkStart w:id="465" w:name="_Toc472610989"/>
      <w:r w:rsidRPr="00016A4D">
        <w:rPr>
          <w:rFonts w:eastAsiaTheme="minorHAnsi"/>
          <w:b w:val="0"/>
          <w:szCs w:val="22"/>
        </w:rPr>
        <w:t>Admin Back Office (Creditors / Debtors/Finance Processors)</w:t>
      </w:r>
      <w:bookmarkEnd w:id="464"/>
      <w:bookmarkEnd w:id="465"/>
    </w:p>
    <w:p w14:paraId="3D3A30DD" w14:textId="27DF2CB5" w:rsidR="00016A4D" w:rsidRPr="00016A4D" w:rsidRDefault="00016A4D" w:rsidP="002B7121">
      <w:pPr>
        <w:pStyle w:val="Style10"/>
        <w:numPr>
          <w:ilvl w:val="1"/>
          <w:numId w:val="30"/>
        </w:numPr>
        <w:spacing w:after="120" w:line="360" w:lineRule="auto"/>
        <w:ind w:left="1701" w:hanging="708"/>
        <w:outlineLvl w:val="3"/>
        <w:rPr>
          <w:rFonts w:eastAsiaTheme="minorHAnsi"/>
          <w:b w:val="0"/>
          <w:szCs w:val="22"/>
        </w:rPr>
      </w:pPr>
      <w:bookmarkStart w:id="466" w:name="_Toc468740551"/>
      <w:bookmarkStart w:id="467" w:name="_Toc472610990"/>
      <w:r w:rsidRPr="00016A4D">
        <w:rPr>
          <w:rFonts w:eastAsiaTheme="minorHAnsi"/>
          <w:b w:val="0"/>
          <w:szCs w:val="22"/>
        </w:rPr>
        <w:t>Strategic Account Manager (per hour)</w:t>
      </w:r>
      <w:bookmarkEnd w:id="466"/>
      <w:bookmarkEnd w:id="467"/>
    </w:p>
    <w:p w14:paraId="412D296F" w14:textId="5E25191C" w:rsidR="000350A4" w:rsidRDefault="00016A4D" w:rsidP="002B7121">
      <w:pPr>
        <w:pStyle w:val="Style10"/>
        <w:numPr>
          <w:ilvl w:val="1"/>
          <w:numId w:val="30"/>
        </w:numPr>
        <w:spacing w:before="0" w:beforeAutospacing="0" w:after="120" w:afterAutospacing="0" w:line="360" w:lineRule="auto"/>
        <w:ind w:left="1701" w:hanging="708"/>
        <w:outlineLvl w:val="3"/>
        <w:rPr>
          <w:rFonts w:eastAsiaTheme="minorHAnsi"/>
          <w:b w:val="0"/>
          <w:szCs w:val="22"/>
        </w:rPr>
      </w:pPr>
      <w:bookmarkStart w:id="468" w:name="_Toc468740552"/>
      <w:bookmarkStart w:id="469" w:name="_Toc472610991"/>
      <w:r>
        <w:rPr>
          <w:rFonts w:eastAsiaTheme="minorHAnsi"/>
          <w:b w:val="0"/>
          <w:szCs w:val="22"/>
        </w:rPr>
        <w:t>System</w:t>
      </w:r>
      <w:r w:rsidRPr="00016A4D">
        <w:rPr>
          <w:rFonts w:eastAsiaTheme="minorHAnsi"/>
          <w:b w:val="0"/>
          <w:szCs w:val="22"/>
        </w:rPr>
        <w:t xml:space="preserve"> Administrator (General Admin)</w:t>
      </w:r>
      <w:bookmarkEnd w:id="468"/>
      <w:bookmarkEnd w:id="469"/>
    </w:p>
    <w:bookmarkStart w:id="470" w:name="_Toc472610992"/>
    <w:p w14:paraId="6B43224C" w14:textId="77777777" w:rsidR="00033EBD" w:rsidRDefault="00033EBD" w:rsidP="002B7121">
      <w:pPr>
        <w:pStyle w:val="Style10"/>
        <w:numPr>
          <w:ilvl w:val="1"/>
          <w:numId w:val="17"/>
        </w:numPr>
        <w:spacing w:before="240" w:beforeAutospacing="0" w:after="120" w:afterAutospacing="0" w:line="360" w:lineRule="auto"/>
        <w:ind w:left="709" w:hanging="709"/>
        <w:outlineLvl w:val="1"/>
        <w:rPr>
          <w:rFonts w:eastAsiaTheme="majorEastAsia"/>
          <w:color w:val="000000" w:themeColor="text1"/>
          <w:szCs w:val="22"/>
        </w:rPr>
      </w:pPr>
      <w:r w:rsidRPr="00270B3B">
        <w:rPr>
          <w:rFonts w:ascii="Times New Roman" w:hAnsi="Times New Roman" w:cs="Times New Roman"/>
          <w:b w:val="0"/>
          <w:noProof/>
          <w:sz w:val="20"/>
          <w:lang w:eastAsia="en-ZA"/>
        </w:rPr>
        <mc:AlternateContent>
          <mc:Choice Requires="wps">
            <w:drawing>
              <wp:anchor distT="45720" distB="45720" distL="114300" distR="114300" simplePos="0" relativeHeight="251707392" behindDoc="0" locked="0" layoutInCell="1" allowOverlap="1" wp14:anchorId="75499A8F" wp14:editId="23BB6566">
                <wp:simplePos x="0" y="0"/>
                <wp:positionH relativeFrom="margin">
                  <wp:align>left</wp:align>
                </wp:positionH>
                <wp:positionV relativeFrom="paragraph">
                  <wp:posOffset>329158</wp:posOffset>
                </wp:positionV>
                <wp:extent cx="5258435" cy="657860"/>
                <wp:effectExtent l="0" t="0" r="18415" b="2794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658368"/>
                        </a:xfrm>
                        <a:prstGeom prst="rect">
                          <a:avLst/>
                        </a:prstGeom>
                        <a:solidFill>
                          <a:srgbClr val="FFFFFF"/>
                        </a:solidFill>
                        <a:ln w="9525">
                          <a:solidFill>
                            <a:srgbClr val="000000"/>
                          </a:solidFill>
                          <a:miter lim="800000"/>
                          <a:headEnd/>
                          <a:tailEnd/>
                        </a:ln>
                      </wps:spPr>
                      <wps:txbx>
                        <w:txbxContent>
                          <w:p w14:paraId="7F6AB526" w14:textId="77777777" w:rsidR="002004D6" w:rsidRPr="00050B39" w:rsidRDefault="002004D6" w:rsidP="00033EBD">
                            <w:pPr>
                              <w:pStyle w:val="BodyTextIndent"/>
                              <w:spacing w:line="276" w:lineRule="auto"/>
                              <w:ind w:left="0" w:right="14"/>
                              <w:jc w:val="both"/>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3BB477BA" wp14:editId="1561FD67">
                                  <wp:extent cx="341950" cy="329184"/>
                                  <wp:effectExtent l="0" t="0" r="127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This requirement is only applicable if the tendering institution opts for the </w:t>
                            </w:r>
                            <w:r w:rsidRPr="000350A4">
                              <w:rPr>
                                <w:rFonts w:ascii="Arial" w:hAnsi="Arial" w:cs="Arial"/>
                                <w:b/>
                                <w:i/>
                                <w:color w:val="E36C0A" w:themeColor="accent6" w:themeShade="BF"/>
                                <w:szCs w:val="22"/>
                              </w:rPr>
                              <w:t>on-site</w:t>
                            </w:r>
                            <w:r>
                              <w:rPr>
                                <w:rFonts w:ascii="Arial" w:hAnsi="Arial" w:cs="Arial"/>
                                <w:i/>
                                <w:color w:val="E36C0A" w:themeColor="accent6" w:themeShade="BF"/>
                                <w:szCs w:val="22"/>
                              </w:rPr>
                              <w:t xml:space="preserve"> option.  The tendering institution may add or remove any of the facilities as required.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99A8F" id="_x0000_s1043" type="#_x0000_t202" style="position:absolute;left:0;text-align:left;margin-left:0;margin-top:25.9pt;width:414.05pt;height:51.8pt;z-index:2517073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">
                <v:textbox>
                  <w:txbxContent>
                    <w:p w14:paraId="7F6AB526" w14:textId="77777777" w:rsidR="002004D6" w:rsidRPr="00050B39" w:rsidRDefault="002004D6" w:rsidP="00033EBD">
                      <w:pPr>
                        <w:pStyle w:val="BodyTextIndent"/>
                        <w:spacing w:line="276" w:lineRule="auto"/>
                        <w:ind w:left="0" w:right="14"/>
                        <w:jc w:val="both"/>
                        <w:rPr>
                          <w:rFonts w:ascii="Arial" w:hAnsi="Arial" w:cs="Arial"/>
                          <w:i/>
                          <w:color w:val="E36C0A" w:themeColor="accent6" w:themeShade="BF"/>
                        </w:rPr>
                      </w:pPr>
                      <w:r w:rsidRPr="00050B39">
                        <w:rPr>
                          <w:rFonts w:ascii="Arial" w:hAnsi="Arial" w:cs="Arial"/>
                          <w:i/>
                          <w:noProof/>
                          <w:color w:val="E36C0A" w:themeColor="accent6" w:themeShade="BF"/>
                          <w:lang w:val="en-ZA" w:eastAsia="en-ZA"/>
                        </w:rPr>
                        <w:drawing>
                          <wp:inline distT="0" distB="0" distL="0" distR="0" wp14:anchorId="3BB477BA" wp14:editId="1561FD67">
                            <wp:extent cx="341950" cy="329184"/>
                            <wp:effectExtent l="0" t="0" r="127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rFonts w:ascii="Arial" w:hAnsi="Arial" w:cs="Arial"/>
                          <w:i/>
                          <w:color w:val="E36C0A" w:themeColor="accent6" w:themeShade="BF"/>
                          <w:szCs w:val="22"/>
                        </w:rPr>
                        <w:t xml:space="preserve">This requirement is only applicable if the tendering institution opts for the </w:t>
                      </w:r>
                      <w:r w:rsidRPr="000350A4">
                        <w:rPr>
                          <w:rFonts w:ascii="Arial" w:hAnsi="Arial" w:cs="Arial"/>
                          <w:b/>
                          <w:i/>
                          <w:color w:val="E36C0A" w:themeColor="accent6" w:themeShade="BF"/>
                          <w:szCs w:val="22"/>
                        </w:rPr>
                        <w:t>on-site</w:t>
                      </w:r>
                      <w:r>
                        <w:rPr>
                          <w:rFonts w:ascii="Arial" w:hAnsi="Arial" w:cs="Arial"/>
                          <w:i/>
                          <w:color w:val="E36C0A" w:themeColor="accent6" w:themeShade="BF"/>
                          <w:szCs w:val="22"/>
                        </w:rPr>
                        <w:t xml:space="preserve"> option.  The tendering institution may add or remove any of the facilities as required.</w:t>
                      </w:r>
                    </w:p>
                  </w:txbxContent>
                </v:textbox>
                <w10:wrap type="topAndBottom" anchorx="margin"/>
              </v:shape>
            </w:pict>
          </mc:Fallback>
        </mc:AlternateContent>
      </w:r>
      <w:r>
        <w:rPr>
          <w:rFonts w:eastAsiaTheme="majorEastAsia"/>
          <w:color w:val="000000" w:themeColor="text1"/>
          <w:szCs w:val="22"/>
        </w:rPr>
        <w:t>On-site Facilities</w:t>
      </w:r>
      <w:bookmarkEnd w:id="470"/>
    </w:p>
    <w:p w14:paraId="09879B33" w14:textId="77777777" w:rsidR="00033EBD" w:rsidRPr="000350A4" w:rsidRDefault="00033EBD" w:rsidP="002B7121">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71" w:name="_Toc468740554"/>
      <w:bookmarkStart w:id="472" w:name="_Toc472610993"/>
      <w:r w:rsidRPr="000350A4">
        <w:rPr>
          <w:rFonts w:eastAsiaTheme="minorHAnsi"/>
          <w:b w:val="0"/>
          <w:szCs w:val="22"/>
        </w:rPr>
        <w:t xml:space="preserve">If it is agreed between the parties that the TMC will be on-site, </w:t>
      </w:r>
      <w:r w:rsidRPr="000350A4">
        <w:rPr>
          <w:rFonts w:eastAsiaTheme="minorHAnsi"/>
          <w:b w:val="0"/>
          <w:color w:val="00B0F0"/>
          <w:szCs w:val="22"/>
        </w:rPr>
        <w:t>[Institution name]</w:t>
      </w:r>
      <w:r w:rsidRPr="000350A4">
        <w:rPr>
          <w:rFonts w:eastAsiaTheme="minorHAnsi"/>
          <w:b w:val="0"/>
          <w:szCs w:val="22"/>
        </w:rPr>
        <w:t xml:space="preserve"> will provide the TMC with the following facilities on the terms and conditions negotiated upon by both parties:</w:t>
      </w:r>
      <w:bookmarkEnd w:id="471"/>
      <w:bookmarkEnd w:id="472"/>
      <w:r w:rsidRPr="000350A4">
        <w:rPr>
          <w:rFonts w:eastAsiaTheme="minorHAnsi"/>
          <w:b w:val="0"/>
          <w:szCs w:val="22"/>
        </w:rPr>
        <w:t xml:space="preserve"> </w:t>
      </w:r>
    </w:p>
    <w:p w14:paraId="3259A20F" w14:textId="77777777" w:rsidR="00033EBD" w:rsidRDefault="00033EBD" w:rsidP="00D459F0">
      <w:pPr>
        <w:pStyle w:val="Default"/>
        <w:numPr>
          <w:ilvl w:val="2"/>
          <w:numId w:val="29"/>
        </w:numPr>
        <w:spacing w:after="142"/>
        <w:ind w:left="1701" w:hanging="567"/>
        <w:outlineLvl w:val="3"/>
        <w:rPr>
          <w:sz w:val="22"/>
          <w:szCs w:val="22"/>
        </w:rPr>
      </w:pPr>
      <w:r>
        <w:rPr>
          <w:sz w:val="22"/>
          <w:szCs w:val="22"/>
        </w:rPr>
        <w:lastRenderedPageBreak/>
        <w:t xml:space="preserve">Office Space </w:t>
      </w:r>
    </w:p>
    <w:p w14:paraId="33AAEB92" w14:textId="77777777" w:rsidR="00033EBD" w:rsidRDefault="00033EBD" w:rsidP="00D459F0">
      <w:pPr>
        <w:pStyle w:val="Default"/>
        <w:numPr>
          <w:ilvl w:val="2"/>
          <w:numId w:val="29"/>
        </w:numPr>
        <w:spacing w:after="142"/>
        <w:ind w:left="1701" w:hanging="567"/>
        <w:outlineLvl w:val="3"/>
        <w:rPr>
          <w:sz w:val="22"/>
          <w:szCs w:val="22"/>
        </w:rPr>
      </w:pPr>
      <w:r>
        <w:rPr>
          <w:sz w:val="22"/>
          <w:szCs w:val="22"/>
        </w:rPr>
        <w:t xml:space="preserve">Office Furniture </w:t>
      </w:r>
    </w:p>
    <w:p w14:paraId="3F1C1CE0" w14:textId="77777777" w:rsidR="00033EBD" w:rsidRDefault="00033EBD" w:rsidP="00D459F0">
      <w:pPr>
        <w:pStyle w:val="Default"/>
        <w:numPr>
          <w:ilvl w:val="2"/>
          <w:numId w:val="29"/>
        </w:numPr>
        <w:spacing w:after="142"/>
        <w:ind w:left="1701" w:hanging="567"/>
        <w:outlineLvl w:val="3"/>
        <w:rPr>
          <w:sz w:val="22"/>
          <w:szCs w:val="22"/>
        </w:rPr>
      </w:pPr>
      <w:r>
        <w:rPr>
          <w:sz w:val="22"/>
          <w:szCs w:val="22"/>
        </w:rPr>
        <w:t xml:space="preserve">Telephones </w:t>
      </w:r>
    </w:p>
    <w:p w14:paraId="348C993D" w14:textId="77777777" w:rsidR="00033EBD" w:rsidRDefault="00033EBD" w:rsidP="00D459F0">
      <w:pPr>
        <w:pStyle w:val="Default"/>
        <w:numPr>
          <w:ilvl w:val="2"/>
          <w:numId w:val="29"/>
        </w:numPr>
        <w:spacing w:after="142"/>
        <w:ind w:left="1701" w:hanging="567"/>
        <w:outlineLvl w:val="3"/>
        <w:rPr>
          <w:sz w:val="22"/>
          <w:szCs w:val="22"/>
        </w:rPr>
      </w:pPr>
      <w:r>
        <w:rPr>
          <w:sz w:val="22"/>
          <w:szCs w:val="22"/>
        </w:rPr>
        <w:t xml:space="preserve">Photocopier </w:t>
      </w:r>
    </w:p>
    <w:p w14:paraId="10DF872A" w14:textId="77777777" w:rsidR="00033EBD" w:rsidRDefault="00033EBD" w:rsidP="00D459F0">
      <w:pPr>
        <w:pStyle w:val="Default"/>
        <w:numPr>
          <w:ilvl w:val="2"/>
          <w:numId w:val="29"/>
        </w:numPr>
        <w:spacing w:after="142"/>
        <w:ind w:left="1701" w:hanging="567"/>
        <w:outlineLvl w:val="3"/>
        <w:rPr>
          <w:sz w:val="22"/>
          <w:szCs w:val="22"/>
        </w:rPr>
      </w:pPr>
      <w:r>
        <w:rPr>
          <w:sz w:val="22"/>
          <w:szCs w:val="22"/>
        </w:rPr>
        <w:t xml:space="preserve">Shelving </w:t>
      </w:r>
    </w:p>
    <w:p w14:paraId="6A510D1A" w14:textId="77777777" w:rsidR="00033EBD" w:rsidRDefault="00033EBD" w:rsidP="00D459F0">
      <w:pPr>
        <w:pStyle w:val="Default"/>
        <w:numPr>
          <w:ilvl w:val="2"/>
          <w:numId w:val="29"/>
        </w:numPr>
        <w:spacing w:after="142"/>
        <w:ind w:left="1701" w:hanging="567"/>
        <w:outlineLvl w:val="3"/>
        <w:rPr>
          <w:sz w:val="22"/>
          <w:szCs w:val="22"/>
        </w:rPr>
      </w:pPr>
      <w:r>
        <w:rPr>
          <w:sz w:val="22"/>
          <w:szCs w:val="22"/>
        </w:rPr>
        <w:t xml:space="preserve">Safe </w:t>
      </w:r>
    </w:p>
    <w:p w14:paraId="42709D26" w14:textId="77777777" w:rsidR="00033EBD" w:rsidRDefault="00033EBD" w:rsidP="00732830">
      <w:pPr>
        <w:pStyle w:val="Default"/>
        <w:numPr>
          <w:ilvl w:val="2"/>
          <w:numId w:val="29"/>
        </w:numPr>
        <w:spacing w:after="142"/>
        <w:ind w:left="1701" w:hanging="567"/>
        <w:outlineLvl w:val="3"/>
        <w:rPr>
          <w:sz w:val="22"/>
          <w:szCs w:val="22"/>
        </w:rPr>
      </w:pPr>
      <w:r>
        <w:rPr>
          <w:sz w:val="22"/>
          <w:szCs w:val="22"/>
        </w:rPr>
        <w:t xml:space="preserve">Tea/Coffee making facilities </w:t>
      </w:r>
    </w:p>
    <w:p w14:paraId="428D6612" w14:textId="77777777" w:rsidR="00732830" w:rsidRDefault="00732830" w:rsidP="00732830">
      <w:pPr>
        <w:pStyle w:val="Default"/>
        <w:numPr>
          <w:ilvl w:val="2"/>
          <w:numId w:val="29"/>
        </w:numPr>
        <w:spacing w:after="142"/>
        <w:ind w:left="1701" w:hanging="567"/>
        <w:outlineLvl w:val="3"/>
        <w:rPr>
          <w:sz w:val="22"/>
          <w:szCs w:val="22"/>
        </w:rPr>
      </w:pPr>
      <w:r>
        <w:rPr>
          <w:sz w:val="22"/>
          <w:szCs w:val="22"/>
        </w:rPr>
        <w:t xml:space="preserve">IT infrastructure (cabling, </w:t>
      </w:r>
      <w:proofErr w:type="spellStart"/>
      <w:r>
        <w:rPr>
          <w:sz w:val="22"/>
          <w:szCs w:val="22"/>
        </w:rPr>
        <w:t>trunking</w:t>
      </w:r>
      <w:proofErr w:type="spellEnd"/>
      <w:r>
        <w:rPr>
          <w:sz w:val="22"/>
          <w:szCs w:val="22"/>
        </w:rPr>
        <w:t xml:space="preserve"> and cabinet) for TMC to connect to and carry those costs</w:t>
      </w:r>
    </w:p>
    <w:p w14:paraId="5E757F90" w14:textId="41BD7F5C" w:rsidR="00732830" w:rsidRDefault="00732830" w:rsidP="002004D6">
      <w:pPr>
        <w:pStyle w:val="Default"/>
        <w:numPr>
          <w:ilvl w:val="2"/>
          <w:numId w:val="29"/>
        </w:numPr>
        <w:spacing w:after="142"/>
        <w:ind w:left="1701" w:hanging="567"/>
        <w:outlineLvl w:val="3"/>
        <w:rPr>
          <w:sz w:val="22"/>
          <w:szCs w:val="22"/>
        </w:rPr>
      </w:pPr>
      <w:r w:rsidRPr="00732830">
        <w:rPr>
          <w:sz w:val="22"/>
          <w:szCs w:val="22"/>
        </w:rPr>
        <w:t>Direct line (can be used for fax machine)</w:t>
      </w:r>
    </w:p>
    <w:p w14:paraId="7E7785EC" w14:textId="5CABB14B" w:rsidR="00732830" w:rsidRPr="00732830" w:rsidRDefault="00732830" w:rsidP="002004D6">
      <w:pPr>
        <w:pStyle w:val="Default"/>
        <w:numPr>
          <w:ilvl w:val="2"/>
          <w:numId w:val="29"/>
        </w:numPr>
        <w:spacing w:after="142"/>
        <w:ind w:left="1701" w:hanging="567"/>
        <w:outlineLvl w:val="3"/>
        <w:rPr>
          <w:sz w:val="22"/>
          <w:szCs w:val="22"/>
        </w:rPr>
      </w:pPr>
      <w:r w:rsidRPr="00732830">
        <w:rPr>
          <w:sz w:val="22"/>
          <w:szCs w:val="22"/>
        </w:rPr>
        <w:t>Bathroom and kitchen facilities</w:t>
      </w:r>
    </w:p>
    <w:p w14:paraId="449E7703" w14:textId="4BB569D6" w:rsidR="00732830" w:rsidRDefault="00732830" w:rsidP="00732830">
      <w:pPr>
        <w:pStyle w:val="Default"/>
        <w:numPr>
          <w:ilvl w:val="2"/>
          <w:numId w:val="29"/>
        </w:numPr>
        <w:spacing w:after="142"/>
        <w:ind w:left="1701" w:hanging="567"/>
        <w:outlineLvl w:val="3"/>
        <w:rPr>
          <w:sz w:val="22"/>
          <w:szCs w:val="22"/>
        </w:rPr>
      </w:pPr>
      <w:r>
        <w:rPr>
          <w:sz w:val="22"/>
          <w:szCs w:val="22"/>
        </w:rPr>
        <w:t>Etc.</w:t>
      </w:r>
    </w:p>
    <w:p w14:paraId="173215D2" w14:textId="77777777" w:rsidR="00735B19" w:rsidRDefault="00735B19" w:rsidP="002B7121">
      <w:pPr>
        <w:pStyle w:val="Style10"/>
        <w:spacing w:before="0" w:beforeAutospacing="0" w:after="120" w:afterAutospacing="0" w:line="360" w:lineRule="auto"/>
        <w:ind w:left="633" w:firstLine="0"/>
        <w:outlineLvl w:val="9"/>
        <w:rPr>
          <w:rFonts w:eastAsiaTheme="minorHAnsi"/>
          <w:b w:val="0"/>
          <w:szCs w:val="22"/>
        </w:rPr>
      </w:pPr>
    </w:p>
    <w:bookmarkStart w:id="473" w:name="_Toc472610994"/>
    <w:bookmarkStart w:id="474" w:name="_Toc465663776"/>
    <w:p w14:paraId="779BB750" w14:textId="7755CB95" w:rsidR="00BE3112" w:rsidRDefault="00DD4B5A" w:rsidP="004E7696">
      <w:pPr>
        <w:pStyle w:val="Style10"/>
        <w:numPr>
          <w:ilvl w:val="0"/>
          <w:numId w:val="17"/>
        </w:numPr>
        <w:spacing w:before="100" w:after="240" w:afterAutospacing="0" w:line="360" w:lineRule="auto"/>
        <w:ind w:left="567" w:hanging="567"/>
      </w:pPr>
      <w:r w:rsidRPr="004E7696">
        <w:rPr>
          <w:noProof/>
          <w:lang w:eastAsia="en-ZA"/>
        </w:rPr>
        <mc:AlternateContent>
          <mc:Choice Requires="wps">
            <w:drawing>
              <wp:anchor distT="45720" distB="45720" distL="114300" distR="114300" simplePos="0" relativeHeight="251693056" behindDoc="0" locked="0" layoutInCell="1" allowOverlap="1" wp14:anchorId="1CE6496C" wp14:editId="3E6F426C">
                <wp:simplePos x="0" y="0"/>
                <wp:positionH relativeFrom="margin">
                  <wp:align>right</wp:align>
                </wp:positionH>
                <wp:positionV relativeFrom="paragraph">
                  <wp:posOffset>331626</wp:posOffset>
                </wp:positionV>
                <wp:extent cx="5258435" cy="2028825"/>
                <wp:effectExtent l="0" t="0" r="18415" b="28575"/>
                <wp:wrapTopAndBottom/>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2028825"/>
                        </a:xfrm>
                        <a:prstGeom prst="rect">
                          <a:avLst/>
                        </a:prstGeom>
                        <a:solidFill>
                          <a:srgbClr val="FFFFFF"/>
                        </a:solidFill>
                        <a:ln w="9525">
                          <a:solidFill>
                            <a:srgbClr val="000000"/>
                          </a:solidFill>
                          <a:miter lim="800000"/>
                          <a:headEnd/>
                          <a:tailEnd/>
                        </a:ln>
                      </wps:spPr>
                      <wps:txbx>
                        <w:txbxContent>
                          <w:p w14:paraId="2E7D4823" w14:textId="5FD87CD6" w:rsidR="002004D6" w:rsidRPr="00DD4B5A" w:rsidRDefault="002004D6" w:rsidP="00DD4B5A">
                            <w:pPr>
                              <w:pStyle w:val="Style10"/>
                              <w:spacing w:after="240" w:afterAutospacing="0" w:line="360" w:lineRule="auto"/>
                              <w:ind w:left="0" w:firstLine="0"/>
                              <w:rPr>
                                <w:b w:val="0"/>
                                <w:i/>
                                <w:color w:val="E36C0A" w:themeColor="accent6" w:themeShade="BF"/>
                                <w:sz w:val="20"/>
                              </w:rPr>
                            </w:pPr>
                            <w:bookmarkStart w:id="475" w:name="_Toc468740556"/>
                            <w:bookmarkStart w:id="476" w:name="_Toc472610995"/>
                            <w:r w:rsidRPr="00DD4B5A">
                              <w:rPr>
                                <w:i/>
                                <w:noProof/>
                                <w:color w:val="E36C0A" w:themeColor="accent6" w:themeShade="BF"/>
                                <w:lang w:eastAsia="en-ZA"/>
                              </w:rPr>
                              <w:drawing>
                                <wp:inline distT="0" distB="0" distL="0" distR="0" wp14:anchorId="56FE16EE" wp14:editId="6CC28465">
                                  <wp:extent cx="341950" cy="329184"/>
                                  <wp:effectExtent l="0" t="0" r="127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Tendering institutions</w:t>
                            </w:r>
                            <w:r w:rsidRPr="00DD4B5A">
                              <w:rPr>
                                <w:b w:val="0"/>
                                <w:i/>
                                <w:color w:val="E36C0A" w:themeColor="accent6" w:themeShade="BF"/>
                                <w:sz w:val="20"/>
                              </w:rPr>
                              <w:t xml:space="preserve"> may choose </w:t>
                            </w:r>
                            <w:r>
                              <w:rPr>
                                <w:b w:val="0"/>
                                <w:i/>
                                <w:color w:val="E36C0A" w:themeColor="accent6" w:themeShade="BF"/>
                                <w:sz w:val="20"/>
                              </w:rPr>
                              <w:t xml:space="preserve">to include </w:t>
                            </w:r>
                            <w:r w:rsidRPr="00DD4B5A">
                              <w:rPr>
                                <w:b w:val="0"/>
                                <w:i/>
                                <w:color w:val="E36C0A" w:themeColor="accent6" w:themeShade="BF"/>
                                <w:sz w:val="20"/>
                              </w:rPr>
                              <w:t>one</w:t>
                            </w:r>
                            <w:r>
                              <w:rPr>
                                <w:b w:val="0"/>
                                <w:i/>
                                <w:color w:val="E36C0A" w:themeColor="accent6" w:themeShade="BF"/>
                                <w:sz w:val="20"/>
                              </w:rPr>
                              <w:t xml:space="preserve"> or both</w:t>
                            </w:r>
                            <w:r w:rsidRPr="00DD4B5A">
                              <w:rPr>
                                <w:b w:val="0"/>
                                <w:i/>
                                <w:color w:val="E36C0A" w:themeColor="accent6" w:themeShade="BF"/>
                                <w:sz w:val="20"/>
                              </w:rPr>
                              <w:t xml:space="preserve"> of the remuneration models</w:t>
                            </w:r>
                            <w:r>
                              <w:rPr>
                                <w:b w:val="0"/>
                                <w:i/>
                                <w:color w:val="E36C0A" w:themeColor="accent6" w:themeShade="BF"/>
                                <w:sz w:val="20"/>
                              </w:rPr>
                              <w:t xml:space="preserve"> in the bid</w:t>
                            </w:r>
                            <w:r w:rsidRPr="00DD4B5A">
                              <w:rPr>
                                <w:b w:val="0"/>
                                <w:i/>
                                <w:color w:val="E36C0A" w:themeColor="accent6" w:themeShade="BF"/>
                                <w:sz w:val="20"/>
                              </w:rPr>
                              <w:t xml:space="preserve">, i.e. either transaction fee </w:t>
                            </w:r>
                            <w:r w:rsidRPr="00421A4F">
                              <w:rPr>
                                <w:i/>
                                <w:color w:val="E36C0A" w:themeColor="accent6" w:themeShade="BF"/>
                                <w:sz w:val="20"/>
                              </w:rPr>
                              <w:t>and</w:t>
                            </w:r>
                            <w:r>
                              <w:rPr>
                                <w:b w:val="0"/>
                                <w:i/>
                                <w:color w:val="E36C0A" w:themeColor="accent6" w:themeShade="BF"/>
                                <w:sz w:val="20"/>
                              </w:rPr>
                              <w:t>/</w:t>
                            </w:r>
                            <w:r w:rsidRPr="007D6E64">
                              <w:rPr>
                                <w:i/>
                                <w:color w:val="E36C0A" w:themeColor="accent6" w:themeShade="BF"/>
                                <w:sz w:val="20"/>
                              </w:rPr>
                              <w:t>or</w:t>
                            </w:r>
                            <w:r w:rsidRPr="00DD4B5A">
                              <w:rPr>
                                <w:b w:val="0"/>
                                <w:i/>
                                <w:color w:val="E36C0A" w:themeColor="accent6" w:themeShade="BF"/>
                                <w:sz w:val="20"/>
                              </w:rPr>
                              <w:t xml:space="preserve"> </w:t>
                            </w:r>
                            <w:r>
                              <w:rPr>
                                <w:b w:val="0"/>
                                <w:i/>
                                <w:color w:val="E36C0A" w:themeColor="accent6" w:themeShade="BF"/>
                                <w:sz w:val="20"/>
                              </w:rPr>
                              <w:t xml:space="preserve">fixed monthly </w:t>
                            </w:r>
                            <w:r w:rsidRPr="00DD4B5A">
                              <w:rPr>
                                <w:b w:val="0"/>
                                <w:i/>
                                <w:color w:val="E36C0A" w:themeColor="accent6" w:themeShade="BF"/>
                                <w:sz w:val="20"/>
                              </w:rPr>
                              <w:t>management fee, which</w:t>
                            </w:r>
                            <w:r>
                              <w:rPr>
                                <w:b w:val="0"/>
                                <w:i/>
                                <w:color w:val="E36C0A" w:themeColor="accent6" w:themeShade="BF"/>
                                <w:sz w:val="20"/>
                              </w:rPr>
                              <w:t>ever</w:t>
                            </w:r>
                            <w:r w:rsidRPr="00DD4B5A">
                              <w:rPr>
                                <w:b w:val="0"/>
                                <w:i/>
                                <w:color w:val="E36C0A" w:themeColor="accent6" w:themeShade="BF"/>
                                <w:sz w:val="20"/>
                              </w:rPr>
                              <w:t xml:space="preserve"> </w:t>
                            </w:r>
                            <w:r>
                              <w:rPr>
                                <w:b w:val="0"/>
                                <w:i/>
                                <w:color w:val="E36C0A" w:themeColor="accent6" w:themeShade="BF"/>
                                <w:sz w:val="20"/>
                              </w:rPr>
                              <w:t>you</w:t>
                            </w:r>
                            <w:r w:rsidRPr="00DD4B5A">
                              <w:rPr>
                                <w:b w:val="0"/>
                                <w:i/>
                                <w:color w:val="E36C0A" w:themeColor="accent6" w:themeShade="BF"/>
                                <w:sz w:val="20"/>
                              </w:rPr>
                              <w:t xml:space="preserve"> deem to be the most appropriate for </w:t>
                            </w:r>
                            <w:r>
                              <w:rPr>
                                <w:b w:val="0"/>
                                <w:i/>
                                <w:color w:val="E36C0A" w:themeColor="accent6" w:themeShade="BF"/>
                                <w:sz w:val="20"/>
                              </w:rPr>
                              <w:t>your</w:t>
                            </w:r>
                            <w:r w:rsidRPr="00DD4B5A">
                              <w:rPr>
                                <w:b w:val="0"/>
                                <w:i/>
                                <w:color w:val="E36C0A" w:themeColor="accent6" w:themeShade="BF"/>
                                <w:sz w:val="20"/>
                              </w:rPr>
                              <w:t xml:space="preserve"> institution. </w:t>
                            </w:r>
                            <w:r>
                              <w:rPr>
                                <w:b w:val="0"/>
                                <w:i/>
                                <w:color w:val="E36C0A" w:themeColor="accent6" w:themeShade="BF"/>
                                <w:sz w:val="20"/>
                              </w:rPr>
                              <w:t xml:space="preserve">If the tendering institution decides to include both, you will have to include a clause to reserve the right to choose the most cost effective or practical model. The Transaction Fee Model is preferred as it allows more transparency. </w:t>
                            </w:r>
                            <w:r w:rsidRPr="00DD4B5A">
                              <w:rPr>
                                <w:b w:val="0"/>
                                <w:i/>
                                <w:color w:val="E36C0A" w:themeColor="accent6" w:themeShade="BF"/>
                                <w:sz w:val="20"/>
                              </w:rPr>
                              <w:t xml:space="preserve"> No other cost model</w:t>
                            </w:r>
                            <w:r>
                              <w:rPr>
                                <w:b w:val="0"/>
                                <w:i/>
                                <w:color w:val="E36C0A" w:themeColor="accent6" w:themeShade="BF"/>
                                <w:sz w:val="20"/>
                              </w:rPr>
                              <w:t>s, except the two listed,</w:t>
                            </w:r>
                            <w:r w:rsidRPr="00DD4B5A">
                              <w:rPr>
                                <w:b w:val="0"/>
                                <w:i/>
                                <w:color w:val="E36C0A" w:themeColor="accent6" w:themeShade="BF"/>
                                <w:sz w:val="20"/>
                              </w:rPr>
                              <w:t xml:space="preserve"> will be allowed.  Institutions are encouraged not use any remuneration model that is based on a percentage of the value of the transaction</w:t>
                            </w:r>
                            <w:r>
                              <w:rPr>
                                <w:b w:val="0"/>
                                <w:i/>
                                <w:color w:val="E36C0A" w:themeColor="accent6" w:themeShade="BF"/>
                                <w:sz w:val="20"/>
                              </w:rPr>
                              <w:t>.</w:t>
                            </w:r>
                            <w:bookmarkEnd w:id="475"/>
                            <w:bookmarkEnd w:id="47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6496C" id="_x0000_s1044" type="#_x0000_t202" style="position:absolute;left:0;text-align:left;margin-left:362.85pt;margin-top:26.1pt;width:414.05pt;height:159.75pt;z-index:2516930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">
                <v:textbox>
                  <w:txbxContent>
                    <w:p w14:paraId="2E7D4823" w14:textId="5FD87CD6" w:rsidR="002004D6" w:rsidRPr="00DD4B5A" w:rsidRDefault="002004D6" w:rsidP="00DD4B5A">
                      <w:pPr>
                        <w:pStyle w:val="Style10"/>
                        <w:spacing w:after="240" w:afterAutospacing="0" w:line="360" w:lineRule="auto"/>
                        <w:ind w:left="0" w:firstLine="0"/>
                        <w:rPr>
                          <w:b w:val="0"/>
                          <w:i/>
                          <w:color w:val="E36C0A" w:themeColor="accent6" w:themeShade="BF"/>
                          <w:sz w:val="20"/>
                        </w:rPr>
                      </w:pPr>
                      <w:bookmarkStart w:id="476" w:name="_Toc468740556"/>
                      <w:bookmarkStart w:id="477" w:name="_Toc472610995"/>
                      <w:r w:rsidRPr="00DD4B5A">
                        <w:rPr>
                          <w:i/>
                          <w:noProof/>
                          <w:color w:val="E36C0A" w:themeColor="accent6" w:themeShade="BF"/>
                          <w:lang w:eastAsia="en-ZA"/>
                        </w:rPr>
                        <w:drawing>
                          <wp:inline distT="0" distB="0" distL="0" distR="0" wp14:anchorId="56FE16EE" wp14:editId="6CC28465">
                            <wp:extent cx="341950" cy="329184"/>
                            <wp:effectExtent l="0" t="0" r="127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Tendering institutions</w:t>
                      </w:r>
                      <w:r w:rsidRPr="00DD4B5A">
                        <w:rPr>
                          <w:b w:val="0"/>
                          <w:i/>
                          <w:color w:val="E36C0A" w:themeColor="accent6" w:themeShade="BF"/>
                          <w:sz w:val="20"/>
                        </w:rPr>
                        <w:t xml:space="preserve"> may choose </w:t>
                      </w:r>
                      <w:r>
                        <w:rPr>
                          <w:b w:val="0"/>
                          <w:i/>
                          <w:color w:val="E36C0A" w:themeColor="accent6" w:themeShade="BF"/>
                          <w:sz w:val="20"/>
                        </w:rPr>
                        <w:t xml:space="preserve">to include </w:t>
                      </w:r>
                      <w:r w:rsidRPr="00DD4B5A">
                        <w:rPr>
                          <w:b w:val="0"/>
                          <w:i/>
                          <w:color w:val="E36C0A" w:themeColor="accent6" w:themeShade="BF"/>
                          <w:sz w:val="20"/>
                        </w:rPr>
                        <w:t>one</w:t>
                      </w:r>
                      <w:r>
                        <w:rPr>
                          <w:b w:val="0"/>
                          <w:i/>
                          <w:color w:val="E36C0A" w:themeColor="accent6" w:themeShade="BF"/>
                          <w:sz w:val="20"/>
                        </w:rPr>
                        <w:t xml:space="preserve"> or both</w:t>
                      </w:r>
                      <w:r w:rsidRPr="00DD4B5A">
                        <w:rPr>
                          <w:b w:val="0"/>
                          <w:i/>
                          <w:color w:val="E36C0A" w:themeColor="accent6" w:themeShade="BF"/>
                          <w:sz w:val="20"/>
                        </w:rPr>
                        <w:t xml:space="preserve"> of the remuneration models</w:t>
                      </w:r>
                      <w:r>
                        <w:rPr>
                          <w:b w:val="0"/>
                          <w:i/>
                          <w:color w:val="E36C0A" w:themeColor="accent6" w:themeShade="BF"/>
                          <w:sz w:val="20"/>
                        </w:rPr>
                        <w:t xml:space="preserve"> in the bid</w:t>
                      </w:r>
                      <w:r w:rsidRPr="00DD4B5A">
                        <w:rPr>
                          <w:b w:val="0"/>
                          <w:i/>
                          <w:color w:val="E36C0A" w:themeColor="accent6" w:themeShade="BF"/>
                          <w:sz w:val="20"/>
                        </w:rPr>
                        <w:t xml:space="preserve">, i.e. either transaction fee </w:t>
                      </w:r>
                      <w:r w:rsidRPr="00421A4F">
                        <w:rPr>
                          <w:i/>
                          <w:color w:val="E36C0A" w:themeColor="accent6" w:themeShade="BF"/>
                          <w:sz w:val="20"/>
                        </w:rPr>
                        <w:t>and</w:t>
                      </w:r>
                      <w:r>
                        <w:rPr>
                          <w:b w:val="0"/>
                          <w:i/>
                          <w:color w:val="E36C0A" w:themeColor="accent6" w:themeShade="BF"/>
                          <w:sz w:val="20"/>
                        </w:rPr>
                        <w:t>/</w:t>
                      </w:r>
                      <w:r w:rsidRPr="007D6E64">
                        <w:rPr>
                          <w:i/>
                          <w:color w:val="E36C0A" w:themeColor="accent6" w:themeShade="BF"/>
                          <w:sz w:val="20"/>
                        </w:rPr>
                        <w:t>or</w:t>
                      </w:r>
                      <w:r w:rsidRPr="00DD4B5A">
                        <w:rPr>
                          <w:b w:val="0"/>
                          <w:i/>
                          <w:color w:val="E36C0A" w:themeColor="accent6" w:themeShade="BF"/>
                          <w:sz w:val="20"/>
                        </w:rPr>
                        <w:t xml:space="preserve"> </w:t>
                      </w:r>
                      <w:r>
                        <w:rPr>
                          <w:b w:val="0"/>
                          <w:i/>
                          <w:color w:val="E36C0A" w:themeColor="accent6" w:themeShade="BF"/>
                          <w:sz w:val="20"/>
                        </w:rPr>
                        <w:t xml:space="preserve">fixed monthly </w:t>
                      </w:r>
                      <w:r w:rsidRPr="00DD4B5A">
                        <w:rPr>
                          <w:b w:val="0"/>
                          <w:i/>
                          <w:color w:val="E36C0A" w:themeColor="accent6" w:themeShade="BF"/>
                          <w:sz w:val="20"/>
                        </w:rPr>
                        <w:t>management fee, which</w:t>
                      </w:r>
                      <w:r>
                        <w:rPr>
                          <w:b w:val="0"/>
                          <w:i/>
                          <w:color w:val="E36C0A" w:themeColor="accent6" w:themeShade="BF"/>
                          <w:sz w:val="20"/>
                        </w:rPr>
                        <w:t>ever</w:t>
                      </w:r>
                      <w:r w:rsidRPr="00DD4B5A">
                        <w:rPr>
                          <w:b w:val="0"/>
                          <w:i/>
                          <w:color w:val="E36C0A" w:themeColor="accent6" w:themeShade="BF"/>
                          <w:sz w:val="20"/>
                        </w:rPr>
                        <w:t xml:space="preserve"> </w:t>
                      </w:r>
                      <w:r>
                        <w:rPr>
                          <w:b w:val="0"/>
                          <w:i/>
                          <w:color w:val="E36C0A" w:themeColor="accent6" w:themeShade="BF"/>
                          <w:sz w:val="20"/>
                        </w:rPr>
                        <w:t>you</w:t>
                      </w:r>
                      <w:r w:rsidRPr="00DD4B5A">
                        <w:rPr>
                          <w:b w:val="0"/>
                          <w:i/>
                          <w:color w:val="E36C0A" w:themeColor="accent6" w:themeShade="BF"/>
                          <w:sz w:val="20"/>
                        </w:rPr>
                        <w:t xml:space="preserve"> deem to be the most appropriate for </w:t>
                      </w:r>
                      <w:r>
                        <w:rPr>
                          <w:b w:val="0"/>
                          <w:i/>
                          <w:color w:val="E36C0A" w:themeColor="accent6" w:themeShade="BF"/>
                          <w:sz w:val="20"/>
                        </w:rPr>
                        <w:t>your</w:t>
                      </w:r>
                      <w:r w:rsidRPr="00DD4B5A">
                        <w:rPr>
                          <w:b w:val="0"/>
                          <w:i/>
                          <w:color w:val="E36C0A" w:themeColor="accent6" w:themeShade="BF"/>
                          <w:sz w:val="20"/>
                        </w:rPr>
                        <w:t xml:space="preserve"> institution. </w:t>
                      </w:r>
                      <w:r>
                        <w:rPr>
                          <w:b w:val="0"/>
                          <w:i/>
                          <w:color w:val="E36C0A" w:themeColor="accent6" w:themeShade="BF"/>
                          <w:sz w:val="20"/>
                        </w:rPr>
                        <w:t xml:space="preserve">If the tendering institution decides to include both, you will have to include a clause to reserve the right to choose the most cost effective or practical model. The Transaction Fee Model is preferred as it allows more transparency. </w:t>
                      </w:r>
                      <w:r w:rsidRPr="00DD4B5A">
                        <w:rPr>
                          <w:b w:val="0"/>
                          <w:i/>
                          <w:color w:val="E36C0A" w:themeColor="accent6" w:themeShade="BF"/>
                          <w:sz w:val="20"/>
                        </w:rPr>
                        <w:t xml:space="preserve"> No other cost model</w:t>
                      </w:r>
                      <w:r>
                        <w:rPr>
                          <w:b w:val="0"/>
                          <w:i/>
                          <w:color w:val="E36C0A" w:themeColor="accent6" w:themeShade="BF"/>
                          <w:sz w:val="20"/>
                        </w:rPr>
                        <w:t>s, except the two listed,</w:t>
                      </w:r>
                      <w:r w:rsidRPr="00DD4B5A">
                        <w:rPr>
                          <w:b w:val="0"/>
                          <w:i/>
                          <w:color w:val="E36C0A" w:themeColor="accent6" w:themeShade="BF"/>
                          <w:sz w:val="20"/>
                        </w:rPr>
                        <w:t xml:space="preserve"> will be allowed.  Institutions are encouraged not use any remuneration model that is based on a percentage of the value of the transaction</w:t>
                      </w:r>
                      <w:r>
                        <w:rPr>
                          <w:b w:val="0"/>
                          <w:i/>
                          <w:color w:val="E36C0A" w:themeColor="accent6" w:themeShade="BF"/>
                          <w:sz w:val="20"/>
                        </w:rPr>
                        <w:t>.</w:t>
                      </w:r>
                      <w:bookmarkEnd w:id="476"/>
                      <w:bookmarkEnd w:id="477"/>
                    </w:p>
                  </w:txbxContent>
                </v:textbox>
                <w10:wrap type="topAndBottom" anchorx="margin"/>
              </v:shape>
            </w:pict>
          </mc:Fallback>
        </mc:AlternateContent>
      </w:r>
      <w:r>
        <w:t>PRICING MODEL</w:t>
      </w:r>
      <w:bookmarkEnd w:id="473"/>
      <w:r>
        <w:t xml:space="preserve"> </w:t>
      </w:r>
      <w:bookmarkEnd w:id="474"/>
    </w:p>
    <w:p w14:paraId="14E0DFC8" w14:textId="4D5408C4" w:rsidR="00DD4B5A" w:rsidRPr="007D6E64" w:rsidRDefault="007D6E64" w:rsidP="002B7121">
      <w:pPr>
        <w:pStyle w:val="Style10"/>
        <w:spacing w:before="0" w:beforeAutospacing="0" w:after="120" w:afterAutospacing="0" w:line="360" w:lineRule="auto"/>
        <w:ind w:left="0" w:firstLine="0"/>
        <w:outlineLvl w:val="9"/>
        <w:rPr>
          <w:rFonts w:eastAsiaTheme="minorHAnsi"/>
          <w:b w:val="0"/>
          <w:szCs w:val="22"/>
        </w:rPr>
      </w:pPr>
      <w:r w:rsidRPr="000350A4">
        <w:rPr>
          <w:rFonts w:eastAsiaTheme="minorHAnsi"/>
          <w:b w:val="0"/>
          <w:color w:val="00B0F0"/>
          <w:szCs w:val="22"/>
        </w:rPr>
        <w:t>[Institution name]</w:t>
      </w:r>
      <w:r>
        <w:rPr>
          <w:rFonts w:eastAsiaTheme="minorHAnsi"/>
          <w:b w:val="0"/>
          <w:color w:val="00B0F0"/>
          <w:szCs w:val="22"/>
        </w:rPr>
        <w:t xml:space="preserve"> </w:t>
      </w:r>
      <w:r w:rsidRPr="007D6E64">
        <w:rPr>
          <w:rFonts w:eastAsiaTheme="minorHAnsi"/>
          <w:b w:val="0"/>
          <w:szCs w:val="22"/>
        </w:rPr>
        <w:t xml:space="preserve">requires bidders to propose </w:t>
      </w:r>
      <w:r w:rsidRPr="007D6E64">
        <w:rPr>
          <w:rFonts w:eastAsiaTheme="minorHAnsi"/>
          <w:b w:val="0"/>
          <w:color w:val="00B0F0"/>
          <w:szCs w:val="22"/>
        </w:rPr>
        <w:t>two</w:t>
      </w:r>
      <w:r w:rsidRPr="007D6E64">
        <w:rPr>
          <w:rFonts w:eastAsiaTheme="minorHAnsi"/>
          <w:b w:val="0"/>
          <w:szCs w:val="22"/>
        </w:rPr>
        <w:t xml:space="preserve"> pricing models being the transactional fee model and the management fee model.</w:t>
      </w:r>
      <w:r w:rsidR="00FC5029">
        <w:rPr>
          <w:rFonts w:eastAsiaTheme="minorHAnsi"/>
          <w:b w:val="0"/>
          <w:szCs w:val="22"/>
        </w:rPr>
        <w:t xml:space="preserve"> </w:t>
      </w:r>
      <w:r w:rsidRPr="007D6E64">
        <w:rPr>
          <w:rFonts w:eastAsiaTheme="minorHAnsi"/>
          <w:b w:val="0"/>
          <w:szCs w:val="22"/>
        </w:rPr>
        <w:t xml:space="preserve"> </w:t>
      </w:r>
      <w:r w:rsidRPr="000350A4">
        <w:rPr>
          <w:rFonts w:eastAsiaTheme="minorHAnsi"/>
          <w:b w:val="0"/>
          <w:color w:val="00B0F0"/>
          <w:szCs w:val="22"/>
        </w:rPr>
        <w:t>[Institution name]</w:t>
      </w:r>
      <w:r>
        <w:rPr>
          <w:rFonts w:eastAsiaTheme="minorHAnsi"/>
          <w:b w:val="0"/>
          <w:color w:val="00B0F0"/>
          <w:szCs w:val="22"/>
        </w:rPr>
        <w:t xml:space="preserve"> </w:t>
      </w:r>
      <w:r w:rsidRPr="007D6E64">
        <w:rPr>
          <w:rFonts w:eastAsiaTheme="minorHAnsi"/>
          <w:b w:val="0"/>
          <w:szCs w:val="22"/>
        </w:rPr>
        <w:t>will at their discretion select the best possible cost effective solution.</w:t>
      </w:r>
    </w:p>
    <w:p w14:paraId="0F648DE8" w14:textId="4BC19C12" w:rsidR="00BE3112" w:rsidRDefault="00D2476D" w:rsidP="002B7121">
      <w:pPr>
        <w:pStyle w:val="Style10"/>
        <w:numPr>
          <w:ilvl w:val="1"/>
          <w:numId w:val="17"/>
        </w:numPr>
        <w:spacing w:before="100" w:after="120" w:afterAutospacing="0" w:line="360" w:lineRule="auto"/>
        <w:ind w:left="851" w:hanging="851"/>
        <w:outlineLvl w:val="1"/>
        <w:rPr>
          <w:rFonts w:eastAsiaTheme="majorEastAsia"/>
          <w:color w:val="000000" w:themeColor="text1"/>
          <w:szCs w:val="22"/>
        </w:rPr>
      </w:pPr>
      <w:bookmarkStart w:id="477" w:name="_Toc472610996"/>
      <w:r w:rsidRPr="00D2476D">
        <w:rPr>
          <w:rFonts w:eastAsiaTheme="majorEastAsia"/>
          <w:color w:val="000000" w:themeColor="text1"/>
          <w:szCs w:val="22"/>
        </w:rPr>
        <w:t>Transaction Fee</w:t>
      </w:r>
      <w:r w:rsidR="007D6E64">
        <w:rPr>
          <w:rFonts w:eastAsiaTheme="majorEastAsia"/>
          <w:color w:val="000000" w:themeColor="text1"/>
          <w:szCs w:val="22"/>
        </w:rPr>
        <w:t>s</w:t>
      </w:r>
      <w:bookmarkEnd w:id="477"/>
      <w:r w:rsidR="00421A4F">
        <w:rPr>
          <w:rFonts w:eastAsiaTheme="majorEastAsia"/>
          <w:color w:val="000000" w:themeColor="text1"/>
          <w:szCs w:val="22"/>
        </w:rPr>
        <w:t xml:space="preserve"> </w:t>
      </w:r>
    </w:p>
    <w:p w14:paraId="5D8D4C9B" w14:textId="58650E4D" w:rsidR="00421A4F" w:rsidRPr="00D2476D" w:rsidRDefault="00421A4F" w:rsidP="002B7121">
      <w:pPr>
        <w:pStyle w:val="Style10"/>
        <w:spacing w:before="0" w:beforeAutospacing="0" w:after="0" w:afterAutospacing="0" w:line="360" w:lineRule="auto"/>
        <w:ind w:left="0" w:firstLine="0"/>
        <w:outlineLvl w:val="9"/>
        <w:rPr>
          <w:rFonts w:eastAsiaTheme="majorEastAsia"/>
          <w:color w:val="000000" w:themeColor="text1"/>
          <w:szCs w:val="22"/>
        </w:rPr>
      </w:pPr>
      <w:r>
        <w:rPr>
          <w:rFonts w:eastAsiaTheme="majorEastAsia"/>
          <w:color w:val="000000" w:themeColor="text1"/>
          <w:szCs w:val="22"/>
        </w:rPr>
        <w:t>Refer Annexure A</w:t>
      </w:r>
      <w:r w:rsidR="00A235D9">
        <w:rPr>
          <w:rFonts w:eastAsiaTheme="majorEastAsia"/>
          <w:color w:val="000000" w:themeColor="text1"/>
          <w:szCs w:val="22"/>
        </w:rPr>
        <w:t>3</w:t>
      </w:r>
      <w:r>
        <w:rPr>
          <w:rFonts w:eastAsiaTheme="majorEastAsia"/>
          <w:color w:val="000000" w:themeColor="text1"/>
          <w:szCs w:val="22"/>
        </w:rPr>
        <w:t>: Pricing Schedule</w:t>
      </w:r>
    </w:p>
    <w:p w14:paraId="48BBA773" w14:textId="77777777" w:rsidR="007D6E64" w:rsidRDefault="00136098" w:rsidP="002B7121">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78" w:name="_Toc468740558"/>
      <w:bookmarkStart w:id="479" w:name="_Toc472610997"/>
      <w:r w:rsidRPr="007D6E64">
        <w:rPr>
          <w:rFonts w:eastAsiaTheme="minorHAnsi"/>
          <w:b w:val="0"/>
          <w:szCs w:val="22"/>
        </w:rPr>
        <w:t>The</w:t>
      </w:r>
      <w:r w:rsidR="00145616" w:rsidRPr="007D6E64">
        <w:rPr>
          <w:rFonts w:eastAsiaTheme="minorHAnsi"/>
          <w:b w:val="0"/>
          <w:szCs w:val="22"/>
        </w:rPr>
        <w:t xml:space="preserve"> transaction</w:t>
      </w:r>
      <w:r w:rsidRPr="007D6E64">
        <w:rPr>
          <w:rFonts w:eastAsiaTheme="minorHAnsi"/>
          <w:b w:val="0"/>
          <w:szCs w:val="22"/>
        </w:rPr>
        <w:t xml:space="preserve"> fee must be a fixed amount </w:t>
      </w:r>
      <w:r w:rsidR="00145D65" w:rsidRPr="007D6E64">
        <w:rPr>
          <w:rFonts w:eastAsiaTheme="minorHAnsi"/>
          <w:b w:val="0"/>
          <w:szCs w:val="22"/>
        </w:rPr>
        <w:t xml:space="preserve">per service. </w:t>
      </w:r>
      <w:r w:rsidRPr="007D6E64">
        <w:rPr>
          <w:rFonts w:eastAsiaTheme="minorHAnsi"/>
          <w:b w:val="0"/>
          <w:szCs w:val="22"/>
        </w:rPr>
        <w:t xml:space="preserve">The fee must be linked to the cost involved in delivering the service and </w:t>
      </w:r>
      <w:r w:rsidR="00D07DF0" w:rsidRPr="007D6E64">
        <w:rPr>
          <w:rFonts w:eastAsiaTheme="minorHAnsi"/>
          <w:b w:val="0"/>
          <w:szCs w:val="22"/>
        </w:rPr>
        <w:t>not</w:t>
      </w:r>
      <w:r w:rsidR="00740ED0" w:rsidRPr="007D6E64">
        <w:rPr>
          <w:rFonts w:eastAsiaTheme="minorHAnsi"/>
          <w:b w:val="0"/>
          <w:szCs w:val="22"/>
        </w:rPr>
        <w:t xml:space="preserve"> a percentage </w:t>
      </w:r>
      <w:r w:rsidR="00D357B9" w:rsidRPr="007D6E64">
        <w:rPr>
          <w:rFonts w:eastAsiaTheme="minorHAnsi"/>
          <w:b w:val="0"/>
          <w:szCs w:val="22"/>
        </w:rPr>
        <w:t>of the</w:t>
      </w:r>
      <w:r w:rsidR="00D07DF0" w:rsidRPr="007D6E64">
        <w:rPr>
          <w:rFonts w:eastAsiaTheme="minorHAnsi"/>
          <w:b w:val="0"/>
          <w:szCs w:val="22"/>
        </w:rPr>
        <w:t xml:space="preserve"> value or cost of the service provided </w:t>
      </w:r>
      <w:r w:rsidR="00330152" w:rsidRPr="007D6E64">
        <w:rPr>
          <w:rFonts w:eastAsiaTheme="minorHAnsi"/>
          <w:b w:val="0"/>
          <w:szCs w:val="22"/>
        </w:rPr>
        <w:t>by third</w:t>
      </w:r>
      <w:r w:rsidR="00D07DF0" w:rsidRPr="007D6E64">
        <w:rPr>
          <w:rFonts w:eastAsiaTheme="minorHAnsi"/>
          <w:b w:val="0"/>
          <w:szCs w:val="22"/>
        </w:rPr>
        <w:t xml:space="preserve"> party</w:t>
      </w:r>
      <w:r w:rsidR="00330152" w:rsidRPr="007D6E64">
        <w:rPr>
          <w:rFonts w:eastAsiaTheme="minorHAnsi"/>
          <w:b w:val="0"/>
          <w:szCs w:val="22"/>
        </w:rPr>
        <w:t xml:space="preserve"> service providers</w:t>
      </w:r>
      <w:r w:rsidR="00D07DF0" w:rsidRPr="007D6E64">
        <w:rPr>
          <w:rFonts w:eastAsiaTheme="minorHAnsi"/>
          <w:b w:val="0"/>
          <w:szCs w:val="22"/>
        </w:rPr>
        <w:t>.</w:t>
      </w:r>
      <w:bookmarkEnd w:id="478"/>
      <w:bookmarkEnd w:id="479"/>
    </w:p>
    <w:p w14:paraId="1FA4B8C7" w14:textId="1D415E13" w:rsidR="003A0822" w:rsidRDefault="007D6E64" w:rsidP="002B7121">
      <w:pPr>
        <w:pStyle w:val="Style10"/>
        <w:numPr>
          <w:ilvl w:val="3"/>
          <w:numId w:val="17"/>
        </w:numPr>
        <w:spacing w:before="0" w:beforeAutospacing="0" w:after="0" w:afterAutospacing="0" w:line="360" w:lineRule="auto"/>
        <w:ind w:left="1723" w:hanging="646"/>
        <w:outlineLvl w:val="3"/>
        <w:rPr>
          <w:rFonts w:eastAsiaTheme="minorHAnsi"/>
          <w:b w:val="0"/>
          <w:szCs w:val="22"/>
        </w:rPr>
      </w:pPr>
      <w:bookmarkStart w:id="480" w:name="_Toc468740559"/>
      <w:bookmarkStart w:id="481" w:name="_Toc472610998"/>
      <w:r>
        <w:rPr>
          <w:rFonts w:eastAsiaTheme="minorHAnsi"/>
          <w:b w:val="0"/>
          <w:szCs w:val="22"/>
        </w:rPr>
        <w:t>On-site</w:t>
      </w:r>
      <w:r w:rsidR="00421A4F">
        <w:rPr>
          <w:rFonts w:eastAsiaTheme="minorHAnsi"/>
          <w:b w:val="0"/>
          <w:szCs w:val="22"/>
        </w:rPr>
        <w:t xml:space="preserve"> option </w:t>
      </w:r>
      <w:r>
        <w:rPr>
          <w:rFonts w:eastAsiaTheme="minorHAnsi"/>
          <w:b w:val="0"/>
          <w:szCs w:val="22"/>
        </w:rPr>
        <w:t xml:space="preserve"> </w:t>
      </w:r>
      <w:r w:rsidR="00421A4F">
        <w:rPr>
          <w:rFonts w:eastAsiaTheme="minorHAnsi"/>
          <w:szCs w:val="22"/>
        </w:rPr>
        <w:t>(Template 1)</w:t>
      </w:r>
      <w:bookmarkEnd w:id="480"/>
      <w:bookmarkEnd w:id="481"/>
      <w:r>
        <w:rPr>
          <w:rFonts w:eastAsiaTheme="minorHAnsi"/>
          <w:b w:val="0"/>
          <w:szCs w:val="22"/>
        </w:rPr>
        <w:t xml:space="preserve"> </w:t>
      </w:r>
    </w:p>
    <w:p w14:paraId="44CCF1E3" w14:textId="1B6A431A" w:rsidR="007D6E64" w:rsidRPr="007D6E64" w:rsidRDefault="007D6E64" w:rsidP="002B7121">
      <w:pPr>
        <w:pStyle w:val="Style10"/>
        <w:numPr>
          <w:ilvl w:val="3"/>
          <w:numId w:val="17"/>
        </w:numPr>
        <w:spacing w:before="0" w:beforeAutospacing="0" w:after="0" w:afterAutospacing="0" w:line="360" w:lineRule="auto"/>
        <w:ind w:left="1723" w:hanging="646"/>
        <w:outlineLvl w:val="3"/>
        <w:rPr>
          <w:rFonts w:eastAsiaTheme="minorHAnsi"/>
          <w:b w:val="0"/>
          <w:szCs w:val="22"/>
        </w:rPr>
      </w:pPr>
      <w:bookmarkStart w:id="482" w:name="_Toc468740560"/>
      <w:bookmarkStart w:id="483" w:name="_Toc472610999"/>
      <w:r>
        <w:rPr>
          <w:rFonts w:eastAsiaTheme="minorHAnsi"/>
          <w:b w:val="0"/>
          <w:szCs w:val="22"/>
        </w:rPr>
        <w:t>Off-site option</w:t>
      </w:r>
      <w:r w:rsidR="00421A4F">
        <w:rPr>
          <w:rFonts w:eastAsiaTheme="minorHAnsi"/>
          <w:b w:val="0"/>
          <w:szCs w:val="22"/>
        </w:rPr>
        <w:t xml:space="preserve"> </w:t>
      </w:r>
      <w:r w:rsidR="00421A4F">
        <w:rPr>
          <w:rFonts w:eastAsiaTheme="minorHAnsi"/>
          <w:szCs w:val="22"/>
        </w:rPr>
        <w:t>(Template 2)</w:t>
      </w:r>
      <w:bookmarkEnd w:id="482"/>
      <w:bookmarkEnd w:id="483"/>
    </w:p>
    <w:p w14:paraId="3F1CD34A" w14:textId="15049277" w:rsidR="00421A4F" w:rsidRDefault="00421A4F" w:rsidP="002B7121">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84" w:name="_Toc468740561"/>
      <w:bookmarkStart w:id="485" w:name="_Toc472611000"/>
      <w:r w:rsidRPr="007D6E64">
        <w:rPr>
          <w:rFonts w:eastAsiaTheme="minorHAnsi"/>
          <w:b w:val="0"/>
          <w:szCs w:val="22"/>
        </w:rPr>
        <w:lastRenderedPageBreak/>
        <w:t xml:space="preserve">The </w:t>
      </w:r>
      <w:r>
        <w:rPr>
          <w:rFonts w:eastAsiaTheme="minorHAnsi"/>
          <w:b w:val="0"/>
          <w:szCs w:val="22"/>
        </w:rPr>
        <w:t>Bidder must further indicate the estimated percentage split between Traditional booking and On-line bookings</w:t>
      </w:r>
      <w:r w:rsidRPr="007D6E64">
        <w:rPr>
          <w:rFonts w:eastAsiaTheme="minorHAnsi"/>
          <w:b w:val="0"/>
          <w:szCs w:val="22"/>
        </w:rPr>
        <w:t>.</w:t>
      </w:r>
      <w:bookmarkEnd w:id="484"/>
      <w:bookmarkEnd w:id="485"/>
    </w:p>
    <w:p w14:paraId="0000F0A6" w14:textId="77777777" w:rsidR="00421A4F" w:rsidRDefault="00421A4F" w:rsidP="002B7121">
      <w:pPr>
        <w:rPr>
          <w:rFonts w:ascii="Arial" w:eastAsiaTheme="minorHAnsi" w:hAnsi="Arial" w:cs="Arial"/>
          <w:b/>
          <w:sz w:val="22"/>
          <w:szCs w:val="22"/>
          <w:lang w:val="en-US"/>
        </w:rPr>
      </w:pPr>
    </w:p>
    <w:p w14:paraId="0D516650" w14:textId="0976A86D" w:rsidR="00D07DF0" w:rsidRDefault="007D6E64" w:rsidP="002B7121">
      <w:pPr>
        <w:rPr>
          <w:rFonts w:ascii="Arial" w:eastAsiaTheme="minorHAnsi" w:hAnsi="Arial" w:cs="Arial"/>
          <w:b/>
          <w:sz w:val="22"/>
          <w:szCs w:val="22"/>
          <w:lang w:val="en-US"/>
        </w:rPr>
      </w:pPr>
      <w:r>
        <w:rPr>
          <w:rFonts w:ascii="Arial" w:eastAsiaTheme="minorHAnsi" w:hAnsi="Arial" w:cs="Arial"/>
          <w:b/>
          <w:sz w:val="22"/>
          <w:szCs w:val="22"/>
          <w:lang w:val="en-US"/>
        </w:rPr>
        <w:t xml:space="preserve">AND / </w:t>
      </w:r>
      <w:r w:rsidR="001A3BF4" w:rsidRPr="008D7165">
        <w:rPr>
          <w:rFonts w:ascii="Arial" w:eastAsiaTheme="minorHAnsi" w:hAnsi="Arial" w:cs="Arial"/>
          <w:b/>
          <w:sz w:val="22"/>
          <w:szCs w:val="22"/>
          <w:lang w:val="en-US"/>
        </w:rPr>
        <w:t>OR</w:t>
      </w:r>
    </w:p>
    <w:p w14:paraId="498485F0" w14:textId="02CB8937" w:rsidR="00D2476D" w:rsidRDefault="00D2476D" w:rsidP="002B7121">
      <w:pPr>
        <w:pStyle w:val="Style10"/>
        <w:numPr>
          <w:ilvl w:val="1"/>
          <w:numId w:val="17"/>
        </w:numPr>
        <w:spacing w:before="100" w:after="120" w:afterAutospacing="0" w:line="360" w:lineRule="auto"/>
        <w:ind w:left="851" w:hanging="851"/>
        <w:outlineLvl w:val="1"/>
        <w:rPr>
          <w:rFonts w:eastAsiaTheme="majorEastAsia"/>
          <w:color w:val="000000" w:themeColor="text1"/>
          <w:szCs w:val="22"/>
        </w:rPr>
      </w:pPr>
      <w:bookmarkStart w:id="486" w:name="_Toc472611001"/>
      <w:r>
        <w:rPr>
          <w:rFonts w:eastAsiaTheme="majorEastAsia"/>
          <w:color w:val="000000" w:themeColor="text1"/>
          <w:szCs w:val="22"/>
        </w:rPr>
        <w:t>Management</w:t>
      </w:r>
      <w:r w:rsidRPr="00D2476D">
        <w:rPr>
          <w:rFonts w:eastAsiaTheme="majorEastAsia"/>
          <w:color w:val="000000" w:themeColor="text1"/>
          <w:szCs w:val="22"/>
        </w:rPr>
        <w:t xml:space="preserve"> Fee</w:t>
      </w:r>
      <w:bookmarkEnd w:id="486"/>
    </w:p>
    <w:p w14:paraId="15CC5CC0" w14:textId="072B6972" w:rsidR="00421A4F" w:rsidRPr="00D2476D" w:rsidRDefault="00421A4F" w:rsidP="002B7121">
      <w:pPr>
        <w:pStyle w:val="Style10"/>
        <w:spacing w:before="0" w:beforeAutospacing="0" w:after="0" w:afterAutospacing="0" w:line="360" w:lineRule="auto"/>
        <w:ind w:left="0" w:firstLine="0"/>
        <w:outlineLvl w:val="9"/>
        <w:rPr>
          <w:rFonts w:eastAsiaTheme="majorEastAsia"/>
          <w:color w:val="000000" w:themeColor="text1"/>
          <w:szCs w:val="22"/>
        </w:rPr>
      </w:pPr>
      <w:r>
        <w:rPr>
          <w:rFonts w:eastAsiaTheme="majorEastAsia"/>
          <w:color w:val="000000" w:themeColor="text1"/>
          <w:szCs w:val="22"/>
        </w:rPr>
        <w:t>Refer Annexure A</w:t>
      </w:r>
      <w:r w:rsidR="00A235D9">
        <w:rPr>
          <w:rFonts w:eastAsiaTheme="majorEastAsia"/>
          <w:color w:val="000000" w:themeColor="text1"/>
          <w:szCs w:val="22"/>
        </w:rPr>
        <w:t>3</w:t>
      </w:r>
      <w:r>
        <w:rPr>
          <w:rFonts w:eastAsiaTheme="majorEastAsia"/>
          <w:color w:val="000000" w:themeColor="text1"/>
          <w:szCs w:val="22"/>
        </w:rPr>
        <w:t>: Pricing Schedule</w:t>
      </w:r>
    </w:p>
    <w:p w14:paraId="06CED180" w14:textId="001C94B9" w:rsidR="00B476BD" w:rsidRPr="007D6E64" w:rsidRDefault="001A3BF4" w:rsidP="002B7121">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87" w:name="_Toc468740563"/>
      <w:bookmarkStart w:id="488" w:name="_Toc472611002"/>
      <w:r w:rsidRPr="007D6E64">
        <w:rPr>
          <w:rFonts w:eastAsiaTheme="minorHAnsi"/>
          <w:b w:val="0"/>
          <w:szCs w:val="22"/>
        </w:rPr>
        <w:t xml:space="preserve">The management fee is the total fee per annum that will be charged </w:t>
      </w:r>
      <w:r w:rsidR="003A0822" w:rsidRPr="007D6E64">
        <w:rPr>
          <w:rFonts w:eastAsiaTheme="minorHAnsi"/>
          <w:b w:val="0"/>
          <w:szCs w:val="22"/>
        </w:rPr>
        <w:t xml:space="preserve">to </w:t>
      </w:r>
      <w:r w:rsidR="007D6E64" w:rsidRPr="000350A4">
        <w:rPr>
          <w:rFonts w:eastAsiaTheme="minorHAnsi"/>
          <w:b w:val="0"/>
          <w:color w:val="00B0F0"/>
          <w:szCs w:val="22"/>
        </w:rPr>
        <w:t>[Institution name]</w:t>
      </w:r>
      <w:r w:rsidR="003A0822" w:rsidRPr="007D6E64">
        <w:rPr>
          <w:rFonts w:eastAsiaTheme="minorHAnsi"/>
          <w:b w:val="0"/>
          <w:szCs w:val="22"/>
        </w:rPr>
        <w:t xml:space="preserve"> in twelve payments.</w:t>
      </w:r>
      <w:r w:rsidRPr="007D6E64">
        <w:rPr>
          <w:rFonts w:eastAsiaTheme="minorHAnsi"/>
          <w:b w:val="0"/>
          <w:szCs w:val="22"/>
        </w:rPr>
        <w:t xml:space="preserve"> The Department will pay the fee monthly in arrears.</w:t>
      </w:r>
      <w:bookmarkEnd w:id="487"/>
      <w:bookmarkEnd w:id="488"/>
      <w:r w:rsidRPr="007D6E64">
        <w:rPr>
          <w:rFonts w:eastAsiaTheme="minorHAnsi"/>
          <w:b w:val="0"/>
          <w:szCs w:val="22"/>
        </w:rPr>
        <w:t xml:space="preserve"> </w:t>
      </w:r>
    </w:p>
    <w:p w14:paraId="2CBD446B" w14:textId="2524BB1C" w:rsidR="007D6E64" w:rsidRDefault="007D6E64" w:rsidP="002B7121">
      <w:pPr>
        <w:pStyle w:val="Style10"/>
        <w:numPr>
          <w:ilvl w:val="3"/>
          <w:numId w:val="17"/>
        </w:numPr>
        <w:spacing w:before="0" w:beforeAutospacing="0" w:after="0" w:afterAutospacing="0" w:line="360" w:lineRule="auto"/>
        <w:ind w:left="1723" w:hanging="646"/>
        <w:outlineLvl w:val="3"/>
        <w:rPr>
          <w:rFonts w:eastAsiaTheme="minorHAnsi"/>
          <w:b w:val="0"/>
          <w:szCs w:val="22"/>
        </w:rPr>
      </w:pPr>
      <w:bookmarkStart w:id="489" w:name="_Toc468740564"/>
      <w:bookmarkStart w:id="490" w:name="_Toc472611003"/>
      <w:r>
        <w:rPr>
          <w:rFonts w:eastAsiaTheme="minorHAnsi"/>
          <w:b w:val="0"/>
          <w:szCs w:val="22"/>
        </w:rPr>
        <w:t>On-site</w:t>
      </w:r>
      <w:r w:rsidR="00421A4F">
        <w:rPr>
          <w:rFonts w:eastAsiaTheme="minorHAnsi"/>
          <w:b w:val="0"/>
          <w:szCs w:val="22"/>
        </w:rPr>
        <w:t xml:space="preserve"> option</w:t>
      </w:r>
      <w:r>
        <w:rPr>
          <w:rFonts w:eastAsiaTheme="minorHAnsi"/>
          <w:b w:val="0"/>
          <w:szCs w:val="22"/>
        </w:rPr>
        <w:t xml:space="preserve"> </w:t>
      </w:r>
      <w:r w:rsidR="00421A4F">
        <w:rPr>
          <w:rFonts w:eastAsiaTheme="minorHAnsi"/>
          <w:szCs w:val="22"/>
        </w:rPr>
        <w:t>(Template 3)</w:t>
      </w:r>
      <w:bookmarkEnd w:id="489"/>
      <w:bookmarkEnd w:id="490"/>
      <w:r>
        <w:rPr>
          <w:rFonts w:eastAsiaTheme="minorHAnsi"/>
          <w:b w:val="0"/>
          <w:szCs w:val="22"/>
        </w:rPr>
        <w:t xml:space="preserve"> </w:t>
      </w:r>
    </w:p>
    <w:p w14:paraId="73F6938F" w14:textId="43236853" w:rsidR="007D6E64" w:rsidRPr="007D6E64" w:rsidRDefault="007D6E64" w:rsidP="002B7121">
      <w:pPr>
        <w:pStyle w:val="Style10"/>
        <w:numPr>
          <w:ilvl w:val="3"/>
          <w:numId w:val="17"/>
        </w:numPr>
        <w:spacing w:before="0" w:beforeAutospacing="0" w:after="240" w:afterAutospacing="0" w:line="360" w:lineRule="auto"/>
        <w:ind w:left="1723" w:hanging="646"/>
        <w:outlineLvl w:val="3"/>
        <w:rPr>
          <w:rFonts w:eastAsiaTheme="minorHAnsi"/>
          <w:b w:val="0"/>
          <w:szCs w:val="22"/>
        </w:rPr>
      </w:pPr>
      <w:bookmarkStart w:id="491" w:name="_Toc468740565"/>
      <w:bookmarkStart w:id="492" w:name="_Toc472611004"/>
      <w:r>
        <w:rPr>
          <w:rFonts w:eastAsiaTheme="minorHAnsi"/>
          <w:b w:val="0"/>
          <w:szCs w:val="22"/>
        </w:rPr>
        <w:t>Off-site option</w:t>
      </w:r>
      <w:r w:rsidR="00421A4F">
        <w:rPr>
          <w:rFonts w:eastAsiaTheme="minorHAnsi"/>
          <w:b w:val="0"/>
          <w:szCs w:val="22"/>
        </w:rPr>
        <w:t xml:space="preserve"> </w:t>
      </w:r>
      <w:r w:rsidR="00421A4F">
        <w:rPr>
          <w:rFonts w:eastAsiaTheme="minorHAnsi"/>
          <w:szCs w:val="22"/>
        </w:rPr>
        <w:t>(Template 4)</w:t>
      </w:r>
      <w:bookmarkEnd w:id="491"/>
      <w:bookmarkEnd w:id="492"/>
    </w:p>
    <w:p w14:paraId="36EBD6DF" w14:textId="109EF4EB" w:rsidR="00D2476D" w:rsidRPr="0009309F" w:rsidRDefault="00D2476D" w:rsidP="002B7121">
      <w:pPr>
        <w:pStyle w:val="Style10"/>
        <w:numPr>
          <w:ilvl w:val="1"/>
          <w:numId w:val="17"/>
        </w:numPr>
        <w:spacing w:after="240" w:afterAutospacing="0" w:line="360" w:lineRule="auto"/>
        <w:ind w:left="851" w:hanging="851"/>
        <w:outlineLvl w:val="1"/>
        <w:rPr>
          <w:rFonts w:eastAsiaTheme="majorEastAsia"/>
          <w:color w:val="000000" w:themeColor="text1"/>
          <w:szCs w:val="22"/>
        </w:rPr>
      </w:pPr>
      <w:bookmarkStart w:id="493" w:name="_Toc472611005"/>
      <w:r>
        <w:rPr>
          <w:rFonts w:eastAsiaTheme="majorEastAsia"/>
          <w:color w:val="000000" w:themeColor="text1"/>
          <w:szCs w:val="22"/>
        </w:rPr>
        <w:t>Volume driven incentives</w:t>
      </w:r>
      <w:bookmarkEnd w:id="493"/>
    </w:p>
    <w:p w14:paraId="2760AF91" w14:textId="62DC1BD5" w:rsidR="00BE3112" w:rsidRPr="00D902AF" w:rsidRDefault="00BE3112" w:rsidP="002B7121">
      <w:pPr>
        <w:pStyle w:val="Style10"/>
        <w:numPr>
          <w:ilvl w:val="2"/>
          <w:numId w:val="17"/>
        </w:numPr>
        <w:spacing w:before="0" w:beforeAutospacing="0" w:after="120" w:afterAutospacing="0" w:line="360" w:lineRule="auto"/>
        <w:ind w:left="992" w:hanging="992"/>
        <w:outlineLvl w:val="2"/>
        <w:rPr>
          <w:rFonts w:eastAsiaTheme="minorHAnsi"/>
          <w:b w:val="0"/>
          <w:szCs w:val="22"/>
        </w:rPr>
      </w:pPr>
      <w:bookmarkStart w:id="494" w:name="_Toc468740567"/>
      <w:bookmarkStart w:id="495" w:name="_Toc472611006"/>
      <w:r w:rsidRPr="00D902AF">
        <w:rPr>
          <w:rFonts w:eastAsiaTheme="minorHAnsi"/>
          <w:b w:val="0"/>
          <w:szCs w:val="22"/>
        </w:rPr>
        <w:t xml:space="preserve">It is important </w:t>
      </w:r>
      <w:r w:rsidR="00B476BD" w:rsidRPr="00D902AF">
        <w:rPr>
          <w:rFonts w:eastAsiaTheme="minorHAnsi"/>
          <w:b w:val="0"/>
          <w:szCs w:val="22"/>
        </w:rPr>
        <w:t xml:space="preserve">for bidders </w:t>
      </w:r>
      <w:r w:rsidRPr="00D902AF">
        <w:rPr>
          <w:rFonts w:eastAsiaTheme="minorHAnsi"/>
          <w:b w:val="0"/>
          <w:szCs w:val="22"/>
        </w:rPr>
        <w:t>to note the following</w:t>
      </w:r>
      <w:r w:rsidR="00D902AF">
        <w:rPr>
          <w:rFonts w:eastAsiaTheme="minorHAnsi"/>
          <w:b w:val="0"/>
          <w:szCs w:val="22"/>
        </w:rPr>
        <w:t xml:space="preserve"> when determining the pricing</w:t>
      </w:r>
      <w:r w:rsidRPr="00D902AF">
        <w:rPr>
          <w:rFonts w:eastAsiaTheme="minorHAnsi"/>
          <w:b w:val="0"/>
          <w:szCs w:val="22"/>
        </w:rPr>
        <w:t>:</w:t>
      </w:r>
      <w:bookmarkEnd w:id="494"/>
      <w:bookmarkEnd w:id="495"/>
    </w:p>
    <w:p w14:paraId="433C0798" w14:textId="77777777" w:rsidR="00BE3112" w:rsidRPr="0046293A" w:rsidRDefault="00954F2E" w:rsidP="002B7121">
      <w:pPr>
        <w:pStyle w:val="ListParagraph"/>
        <w:numPr>
          <w:ilvl w:val="0"/>
          <w:numId w:val="16"/>
        </w:numPr>
        <w:spacing w:line="360" w:lineRule="auto"/>
        <w:ind w:left="1701" w:hanging="708"/>
        <w:outlineLvl w:val="3"/>
        <w:rPr>
          <w:rFonts w:eastAsiaTheme="minorHAnsi" w:cs="Arial"/>
          <w:sz w:val="22"/>
          <w:szCs w:val="22"/>
          <w:lang w:val="en-US"/>
        </w:rPr>
      </w:pPr>
      <w:r>
        <w:rPr>
          <w:rFonts w:eastAsiaTheme="minorHAnsi" w:cs="Arial"/>
          <w:sz w:val="22"/>
          <w:szCs w:val="22"/>
          <w:lang w:val="en-US"/>
        </w:rPr>
        <w:t>National Treasury</w:t>
      </w:r>
      <w:r w:rsidR="00FA4B1D">
        <w:rPr>
          <w:rFonts w:eastAsiaTheme="minorHAnsi" w:cs="Arial"/>
          <w:sz w:val="22"/>
          <w:szCs w:val="22"/>
          <w:lang w:val="en-US"/>
        </w:rPr>
        <w:t xml:space="preserve"> has</w:t>
      </w:r>
      <w:r w:rsidR="00BE3112" w:rsidRPr="0046293A">
        <w:rPr>
          <w:rFonts w:eastAsiaTheme="minorHAnsi" w:cs="Arial"/>
          <w:sz w:val="22"/>
          <w:szCs w:val="22"/>
          <w:lang w:val="en-US"/>
        </w:rPr>
        <w:t xml:space="preserve"> negotiated non-commissionable fares and rates with </w:t>
      </w:r>
      <w:r w:rsidR="005C7550" w:rsidRPr="0046293A">
        <w:rPr>
          <w:rFonts w:eastAsiaTheme="minorHAnsi" w:cs="Arial"/>
          <w:sz w:val="22"/>
          <w:szCs w:val="22"/>
          <w:lang w:val="en-US"/>
        </w:rPr>
        <w:t>various airlines carriers</w:t>
      </w:r>
      <w:r w:rsidR="00C100E2" w:rsidRPr="0046293A">
        <w:rPr>
          <w:rFonts w:eastAsiaTheme="minorHAnsi" w:cs="Arial"/>
          <w:sz w:val="22"/>
          <w:szCs w:val="22"/>
          <w:lang w:val="en-US"/>
        </w:rPr>
        <w:t xml:space="preserve"> and</w:t>
      </w:r>
      <w:r w:rsidR="005C7550" w:rsidRPr="0046293A">
        <w:rPr>
          <w:rFonts w:eastAsiaTheme="minorHAnsi" w:cs="Arial"/>
          <w:sz w:val="22"/>
          <w:szCs w:val="22"/>
          <w:lang w:val="en-US"/>
        </w:rPr>
        <w:t xml:space="preserve"> other service providers;</w:t>
      </w:r>
      <w:r w:rsidR="00C100E2" w:rsidRPr="0046293A">
        <w:rPr>
          <w:rFonts w:eastAsiaTheme="minorHAnsi" w:cs="Arial"/>
          <w:sz w:val="22"/>
          <w:szCs w:val="22"/>
          <w:lang w:val="en-US"/>
        </w:rPr>
        <w:t xml:space="preserve"> </w:t>
      </w:r>
    </w:p>
    <w:p w14:paraId="70FC3BB7" w14:textId="5CEC7955" w:rsidR="005C7550" w:rsidRPr="0046293A" w:rsidRDefault="00BE3112" w:rsidP="002B7121">
      <w:pPr>
        <w:pStyle w:val="ListParagraph"/>
        <w:numPr>
          <w:ilvl w:val="0"/>
          <w:numId w:val="16"/>
        </w:numPr>
        <w:spacing w:line="360" w:lineRule="auto"/>
        <w:ind w:left="1701" w:hanging="708"/>
        <w:outlineLvl w:val="3"/>
        <w:rPr>
          <w:rFonts w:eastAsiaTheme="minorHAnsi" w:cs="Arial"/>
          <w:sz w:val="22"/>
          <w:szCs w:val="22"/>
          <w:lang w:val="en-US"/>
        </w:rPr>
      </w:pPr>
      <w:r w:rsidRPr="0046293A">
        <w:rPr>
          <w:rFonts w:eastAsiaTheme="minorHAnsi" w:cs="Arial"/>
          <w:sz w:val="22"/>
          <w:szCs w:val="22"/>
          <w:lang w:val="en-US"/>
        </w:rPr>
        <w:t xml:space="preserve">No override commissions earned through </w:t>
      </w:r>
      <w:r w:rsidR="00D902AF" w:rsidRPr="00D902AF">
        <w:rPr>
          <w:rFonts w:eastAsiaTheme="minorHAnsi"/>
          <w:color w:val="00B0F0"/>
          <w:sz w:val="22"/>
          <w:szCs w:val="22"/>
        </w:rPr>
        <w:t>[Institution name]</w:t>
      </w:r>
      <w:r w:rsidR="00D902AF" w:rsidRPr="00D902AF">
        <w:rPr>
          <w:rFonts w:eastAsiaTheme="minorHAnsi" w:cs="Arial"/>
          <w:b/>
          <w:sz w:val="24"/>
          <w:szCs w:val="22"/>
        </w:rPr>
        <w:t xml:space="preserve"> </w:t>
      </w:r>
      <w:r w:rsidRPr="0046293A">
        <w:rPr>
          <w:rFonts w:eastAsiaTheme="minorHAnsi" w:cs="Arial"/>
          <w:sz w:val="22"/>
          <w:szCs w:val="22"/>
          <w:lang w:val="en-US"/>
        </w:rPr>
        <w:t xml:space="preserve">reservations will be paid to the TMCs;  </w:t>
      </w:r>
    </w:p>
    <w:p w14:paraId="178BD218" w14:textId="3E627981" w:rsidR="00B639B1" w:rsidRDefault="00BE3112" w:rsidP="002B7121">
      <w:pPr>
        <w:pStyle w:val="ListParagraph"/>
        <w:numPr>
          <w:ilvl w:val="0"/>
          <w:numId w:val="16"/>
        </w:numPr>
        <w:spacing w:line="360" w:lineRule="auto"/>
        <w:ind w:left="1701" w:hanging="708"/>
        <w:outlineLvl w:val="3"/>
        <w:rPr>
          <w:rFonts w:eastAsiaTheme="minorHAnsi" w:cs="Arial"/>
          <w:sz w:val="22"/>
          <w:szCs w:val="22"/>
          <w:lang w:val="en-US"/>
        </w:rPr>
      </w:pPr>
      <w:r w:rsidRPr="0046293A">
        <w:rPr>
          <w:rFonts w:eastAsiaTheme="minorHAnsi" w:cs="Arial"/>
          <w:sz w:val="22"/>
          <w:szCs w:val="22"/>
          <w:lang w:val="en-US"/>
        </w:rPr>
        <w:t xml:space="preserve">An open book policy will apply and any commissions earned through the </w:t>
      </w:r>
      <w:r w:rsidR="00D902AF" w:rsidRPr="00D902AF">
        <w:rPr>
          <w:rFonts w:eastAsiaTheme="minorHAnsi"/>
          <w:color w:val="00B0F0"/>
          <w:sz w:val="22"/>
          <w:szCs w:val="22"/>
        </w:rPr>
        <w:t>[Institution name]</w:t>
      </w:r>
      <w:r w:rsidR="00D902AF" w:rsidRPr="007D6E64">
        <w:rPr>
          <w:rFonts w:eastAsiaTheme="minorHAnsi" w:cs="Arial"/>
          <w:b/>
          <w:sz w:val="22"/>
          <w:szCs w:val="22"/>
        </w:rPr>
        <w:t xml:space="preserve"> </w:t>
      </w:r>
      <w:r w:rsidRPr="0046293A">
        <w:rPr>
          <w:rFonts w:eastAsiaTheme="minorHAnsi" w:cs="Arial"/>
          <w:sz w:val="22"/>
          <w:szCs w:val="22"/>
          <w:lang w:val="en-US"/>
        </w:rPr>
        <w:t xml:space="preserve">volumes will be reimbursed to </w:t>
      </w:r>
      <w:r w:rsidR="00D902AF" w:rsidRPr="00D902AF">
        <w:rPr>
          <w:rFonts w:eastAsiaTheme="minorHAnsi"/>
          <w:color w:val="00B0F0"/>
          <w:sz w:val="22"/>
          <w:szCs w:val="22"/>
        </w:rPr>
        <w:t>[Institution name]</w:t>
      </w:r>
      <w:r w:rsidRPr="0046293A">
        <w:rPr>
          <w:rFonts w:eastAsiaTheme="minorHAnsi" w:cs="Arial"/>
          <w:sz w:val="22"/>
          <w:szCs w:val="22"/>
          <w:lang w:val="en-US"/>
        </w:rPr>
        <w:t>.</w:t>
      </w:r>
    </w:p>
    <w:p w14:paraId="145445BC" w14:textId="77777777" w:rsidR="0009309F" w:rsidRPr="0009309F" w:rsidRDefault="0009309F" w:rsidP="002B7121">
      <w:pPr>
        <w:pStyle w:val="ListParagraph"/>
        <w:numPr>
          <w:ilvl w:val="0"/>
          <w:numId w:val="16"/>
        </w:numPr>
        <w:spacing w:line="360" w:lineRule="auto"/>
        <w:ind w:left="1701" w:hanging="708"/>
        <w:outlineLvl w:val="3"/>
        <w:rPr>
          <w:rFonts w:eastAsiaTheme="minorHAnsi" w:cs="Arial"/>
          <w:sz w:val="22"/>
          <w:szCs w:val="22"/>
          <w:lang w:val="en-US"/>
        </w:rPr>
      </w:pPr>
      <w:r w:rsidRPr="0009309F">
        <w:rPr>
          <w:rFonts w:eastAsiaTheme="minorHAnsi" w:cs="Arial"/>
          <w:sz w:val="22"/>
          <w:szCs w:val="22"/>
          <w:lang w:val="en-US"/>
        </w:rPr>
        <w:t>TMCs are to book these negotiated rates or the best fare available, whichever is the most cost effective for the institution.</w:t>
      </w:r>
    </w:p>
    <w:p w14:paraId="6198B4B5" w14:textId="77777777" w:rsidR="007E143C" w:rsidRDefault="007E143C" w:rsidP="0046293A">
      <w:pPr>
        <w:spacing w:before="120" w:line="360" w:lineRule="auto"/>
        <w:ind w:left="1985" w:hanging="851"/>
        <w:contextualSpacing/>
        <w:jc w:val="both"/>
        <w:rPr>
          <w:rFonts w:ascii="Arial" w:eastAsiaTheme="minorHAnsi" w:hAnsi="Arial" w:cs="Arial"/>
          <w:sz w:val="22"/>
          <w:szCs w:val="22"/>
          <w:highlight w:val="yellow"/>
          <w:lang w:val="en-US"/>
        </w:rPr>
      </w:pPr>
    </w:p>
    <w:bookmarkStart w:id="496" w:name="_Toc472611007"/>
    <w:p w14:paraId="73088076" w14:textId="087F4102" w:rsidR="00D902AF" w:rsidRDefault="002252DE" w:rsidP="004E7696">
      <w:pPr>
        <w:pStyle w:val="Style10"/>
        <w:numPr>
          <w:ilvl w:val="0"/>
          <w:numId w:val="17"/>
        </w:numPr>
        <w:spacing w:before="100" w:after="240" w:afterAutospacing="0" w:line="360" w:lineRule="auto"/>
        <w:ind w:left="567" w:hanging="567"/>
      </w:pPr>
      <w:r w:rsidRPr="004E7696">
        <w:rPr>
          <w:noProof/>
          <w:lang w:eastAsia="en-ZA"/>
        </w:rPr>
        <mc:AlternateContent>
          <mc:Choice Requires="wps">
            <w:drawing>
              <wp:anchor distT="45720" distB="45720" distL="114300" distR="114300" simplePos="0" relativeHeight="251697152" behindDoc="0" locked="0" layoutInCell="1" allowOverlap="1" wp14:anchorId="36F90142" wp14:editId="78F92C98">
                <wp:simplePos x="0" y="0"/>
                <wp:positionH relativeFrom="margin">
                  <wp:align>right</wp:align>
                </wp:positionH>
                <wp:positionV relativeFrom="paragraph">
                  <wp:posOffset>529734</wp:posOffset>
                </wp:positionV>
                <wp:extent cx="5258435" cy="1362710"/>
                <wp:effectExtent l="0" t="0" r="18415" b="2794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362710"/>
                        </a:xfrm>
                        <a:prstGeom prst="rect">
                          <a:avLst/>
                        </a:prstGeom>
                        <a:solidFill>
                          <a:srgbClr val="FFFFFF"/>
                        </a:solidFill>
                        <a:ln w="9525">
                          <a:solidFill>
                            <a:srgbClr val="000000"/>
                          </a:solidFill>
                          <a:miter lim="800000"/>
                          <a:headEnd/>
                          <a:tailEnd/>
                        </a:ln>
                      </wps:spPr>
                      <wps:txbx>
                        <w:txbxContent>
                          <w:p w14:paraId="11F9FBF5" w14:textId="2B485EA9" w:rsidR="002004D6" w:rsidRPr="002252DE" w:rsidRDefault="002004D6" w:rsidP="002252DE">
                            <w:pPr>
                              <w:pStyle w:val="Style10"/>
                              <w:spacing w:before="100" w:after="120" w:afterAutospacing="0" w:line="276" w:lineRule="auto"/>
                              <w:ind w:left="357" w:hanging="357"/>
                              <w:rPr>
                                <w:b w:val="0"/>
                                <w:i/>
                                <w:color w:val="E36C0A" w:themeColor="accent6" w:themeShade="BF"/>
                                <w:sz w:val="20"/>
                              </w:rPr>
                            </w:pPr>
                            <w:bookmarkStart w:id="497" w:name="_Toc468740569"/>
                            <w:bookmarkStart w:id="498" w:name="_Toc472611008"/>
                            <w:r w:rsidRPr="00DD4B5A">
                              <w:rPr>
                                <w:i/>
                                <w:noProof/>
                                <w:color w:val="E36C0A" w:themeColor="accent6" w:themeShade="BF"/>
                                <w:lang w:eastAsia="en-ZA"/>
                              </w:rPr>
                              <w:drawing>
                                <wp:inline distT="0" distB="0" distL="0" distR="0" wp14:anchorId="08929D93" wp14:editId="7BB3D75B">
                                  <wp:extent cx="341950" cy="329184"/>
                                  <wp:effectExtent l="0" t="0" r="127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2252DE">
                              <w:rPr>
                                <w:b w:val="0"/>
                                <w:i/>
                                <w:color w:val="E36C0A" w:themeColor="accent6" w:themeShade="BF"/>
                                <w:sz w:val="20"/>
                              </w:rPr>
                              <w:t>Although the technical evaluation criteria are very comprehensive, departments may add or remove criteria to suite their individual requirements.  When doing so, departments are to consider the implications on service delivery and pricing.</w:t>
                            </w:r>
                            <w:bookmarkEnd w:id="497"/>
                            <w:bookmarkEnd w:id="498"/>
                          </w:p>
                          <w:p w14:paraId="344CC158" w14:textId="763936E6" w:rsidR="002004D6" w:rsidRPr="00DD4B5A" w:rsidRDefault="002004D6" w:rsidP="002252DE">
                            <w:pPr>
                              <w:pStyle w:val="Style10"/>
                              <w:spacing w:before="0" w:beforeAutospacing="0" w:after="120" w:afterAutospacing="0" w:line="276" w:lineRule="auto"/>
                              <w:ind w:left="0" w:firstLine="0"/>
                              <w:rPr>
                                <w:b w:val="0"/>
                                <w:i/>
                                <w:color w:val="E36C0A" w:themeColor="accent6" w:themeShade="BF"/>
                                <w:sz w:val="20"/>
                              </w:rPr>
                            </w:pPr>
                            <w:bookmarkStart w:id="499" w:name="_Toc468740570"/>
                            <w:bookmarkStart w:id="500" w:name="_Toc472611009"/>
                            <w:r w:rsidRPr="002252DE">
                              <w:rPr>
                                <w:b w:val="0"/>
                                <w:i/>
                                <w:color w:val="E36C0A" w:themeColor="accent6" w:themeShade="BF"/>
                                <w:sz w:val="20"/>
                              </w:rPr>
                              <w:t>Tendering Institutions may also adjust the weighting of the evaluation criteria according to their needs and priorities.</w:t>
                            </w:r>
                            <w:bookmarkEnd w:id="499"/>
                            <w:bookmarkEnd w:id="50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F90142" id="_x0000_s1045" type="#_x0000_t202" style="position:absolute;left:0;text-align:left;margin-left:362.85pt;margin-top:41.7pt;width:414.05pt;height:107.3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">
                <v:textbox>
                  <w:txbxContent>
                    <w:p w14:paraId="11F9FBF5" w14:textId="2B485EA9" w:rsidR="002004D6" w:rsidRPr="002252DE" w:rsidRDefault="002004D6" w:rsidP="002252DE">
                      <w:pPr>
                        <w:pStyle w:val="Style10"/>
                        <w:spacing w:before="100" w:after="120" w:afterAutospacing="0" w:line="276" w:lineRule="auto"/>
                        <w:ind w:left="357" w:hanging="357"/>
                        <w:rPr>
                          <w:b w:val="0"/>
                          <w:i/>
                          <w:color w:val="E36C0A" w:themeColor="accent6" w:themeShade="BF"/>
                          <w:sz w:val="20"/>
                        </w:rPr>
                      </w:pPr>
                      <w:bookmarkStart w:id="502" w:name="_Toc468740569"/>
                      <w:bookmarkStart w:id="503" w:name="_Toc472611008"/>
                      <w:r w:rsidRPr="00DD4B5A">
                        <w:rPr>
                          <w:i/>
                          <w:noProof/>
                          <w:color w:val="E36C0A" w:themeColor="accent6" w:themeShade="BF"/>
                          <w:lang w:eastAsia="en-ZA"/>
                        </w:rPr>
                        <w:drawing>
                          <wp:inline distT="0" distB="0" distL="0" distR="0" wp14:anchorId="08929D93" wp14:editId="7BB3D75B">
                            <wp:extent cx="341950" cy="329184"/>
                            <wp:effectExtent l="0" t="0" r="127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2252DE">
                        <w:rPr>
                          <w:b w:val="0"/>
                          <w:i/>
                          <w:color w:val="E36C0A" w:themeColor="accent6" w:themeShade="BF"/>
                          <w:sz w:val="20"/>
                        </w:rPr>
                        <w:t>Although the technical evaluation criteria are very comprehensive, departments may add or remove criteria to suite their individual requirements.  When doing so, departments are to consider the implications on service delivery and pricing.</w:t>
                      </w:r>
                      <w:bookmarkEnd w:id="502"/>
                      <w:bookmarkEnd w:id="503"/>
                    </w:p>
                    <w:p w14:paraId="344CC158" w14:textId="763936E6" w:rsidR="002004D6" w:rsidRPr="00DD4B5A" w:rsidRDefault="002004D6" w:rsidP="002252DE">
                      <w:pPr>
                        <w:pStyle w:val="Style10"/>
                        <w:spacing w:before="0" w:beforeAutospacing="0" w:after="120" w:afterAutospacing="0" w:line="276" w:lineRule="auto"/>
                        <w:ind w:left="0" w:firstLine="0"/>
                        <w:rPr>
                          <w:b w:val="0"/>
                          <w:i/>
                          <w:color w:val="E36C0A" w:themeColor="accent6" w:themeShade="BF"/>
                          <w:sz w:val="20"/>
                        </w:rPr>
                      </w:pPr>
                      <w:bookmarkStart w:id="504" w:name="_Toc468740570"/>
                      <w:bookmarkStart w:id="505" w:name="_Toc472611009"/>
                      <w:r w:rsidRPr="002252DE">
                        <w:rPr>
                          <w:b w:val="0"/>
                          <w:i/>
                          <w:color w:val="E36C0A" w:themeColor="accent6" w:themeShade="BF"/>
                          <w:sz w:val="20"/>
                        </w:rPr>
                        <w:t>Tendering Institutions may also adjust the weighting of the evaluation criteria according to their needs and priorities.</w:t>
                      </w:r>
                      <w:bookmarkEnd w:id="504"/>
                      <w:bookmarkEnd w:id="505"/>
                    </w:p>
                  </w:txbxContent>
                </v:textbox>
                <w10:wrap type="topAndBottom" anchorx="margin"/>
              </v:shape>
            </w:pict>
          </mc:Fallback>
        </mc:AlternateContent>
      </w:r>
      <w:r w:rsidRPr="002252DE">
        <w:t>EVALUATION AND SELECTION CRITERIA</w:t>
      </w:r>
      <w:bookmarkEnd w:id="496"/>
    </w:p>
    <w:p w14:paraId="1A1AD304" w14:textId="0878BE02" w:rsidR="00D46FDD" w:rsidRDefault="003240DC" w:rsidP="00EC64FB">
      <w:pPr>
        <w:tabs>
          <w:tab w:val="left" w:pos="567"/>
          <w:tab w:val="left" w:pos="1134"/>
        </w:tabs>
        <w:spacing w:before="120" w:line="360" w:lineRule="auto"/>
        <w:rPr>
          <w:rFonts w:ascii="Arial" w:hAnsi="Arial" w:cs="Arial"/>
          <w:sz w:val="22"/>
          <w:szCs w:val="22"/>
        </w:rPr>
      </w:pPr>
      <w:r w:rsidRPr="003240DC">
        <w:rPr>
          <w:rFonts w:ascii="Arial" w:hAnsi="Arial" w:cs="Arial"/>
          <w:color w:val="00B0F0"/>
          <w:sz w:val="22"/>
          <w:szCs w:val="22"/>
        </w:rPr>
        <w:lastRenderedPageBreak/>
        <w:t>[Institution name]</w:t>
      </w:r>
      <w:r>
        <w:rPr>
          <w:rFonts w:ascii="Arial" w:hAnsi="Arial" w:cs="Arial"/>
          <w:sz w:val="22"/>
          <w:szCs w:val="22"/>
        </w:rPr>
        <w:t xml:space="preserve"> </w:t>
      </w:r>
      <w:r w:rsidRPr="003240DC">
        <w:rPr>
          <w:rFonts w:ascii="Arial" w:hAnsi="Arial" w:cs="Arial"/>
          <w:sz w:val="22"/>
          <w:szCs w:val="22"/>
        </w:rPr>
        <w:t>has set minimum standards (Gates) that a bidder needs to meet in order to be evaluated and selected as a successful bidder.</w:t>
      </w:r>
      <w:r>
        <w:rPr>
          <w:rFonts w:ascii="Arial" w:hAnsi="Arial" w:cs="Arial"/>
          <w:sz w:val="22"/>
          <w:szCs w:val="22"/>
        </w:rPr>
        <w:t xml:space="preserve">  The minimum standards consist of the following:</w:t>
      </w:r>
    </w:p>
    <w:tbl>
      <w:tblPr>
        <w:tblStyle w:val="TableGrid"/>
        <w:tblW w:w="8647" w:type="dxa"/>
        <w:tblInd w:w="221" w:type="dxa"/>
        <w:tblLayout w:type="fixed"/>
        <w:tblLook w:val="04A0" w:firstRow="1" w:lastRow="0" w:firstColumn="1" w:lastColumn="0" w:noHBand="0" w:noVBand="1"/>
      </w:tblPr>
      <w:tblGrid>
        <w:gridCol w:w="3261"/>
        <w:gridCol w:w="2835"/>
        <w:gridCol w:w="2551"/>
      </w:tblGrid>
      <w:tr w:rsidR="007E143C" w:rsidRPr="00677E52" w14:paraId="6BE33022" w14:textId="77777777" w:rsidTr="002B7121">
        <w:trPr>
          <w:tblHeader/>
        </w:trPr>
        <w:tc>
          <w:tcPr>
            <w:tcW w:w="3261" w:type="dxa"/>
            <w:shd w:val="clear" w:color="auto" w:fill="B8CCE4" w:themeFill="accent1" w:themeFillTint="66"/>
            <w:vAlign w:val="center"/>
          </w:tcPr>
          <w:p w14:paraId="64DC4B1A" w14:textId="723A0FD1" w:rsidR="003240DC" w:rsidRPr="00677E52" w:rsidRDefault="003240DC" w:rsidP="00BE7D1E">
            <w:pPr>
              <w:jc w:val="center"/>
              <w:rPr>
                <w:rFonts w:ascii="Arial" w:hAnsi="Arial" w:cs="Arial"/>
                <w:b/>
                <w:sz w:val="22"/>
                <w:szCs w:val="22"/>
              </w:rPr>
            </w:pPr>
            <w:r w:rsidRPr="00677E52">
              <w:rPr>
                <w:rFonts w:ascii="Arial" w:hAnsi="Arial" w:cs="Arial"/>
                <w:b/>
                <w:sz w:val="22"/>
                <w:szCs w:val="22"/>
              </w:rPr>
              <w:t>Pre-qualification Criteria</w:t>
            </w:r>
          </w:p>
          <w:p w14:paraId="121E0BE9" w14:textId="47ECE39B" w:rsidR="007E143C" w:rsidRPr="00677E52" w:rsidRDefault="003240DC" w:rsidP="00BE7D1E">
            <w:pPr>
              <w:jc w:val="center"/>
              <w:rPr>
                <w:rFonts w:ascii="Arial" w:hAnsi="Arial" w:cs="Arial"/>
                <w:b/>
                <w:sz w:val="22"/>
                <w:szCs w:val="22"/>
              </w:rPr>
            </w:pPr>
            <w:r w:rsidRPr="00677E52">
              <w:rPr>
                <w:rFonts w:ascii="Arial" w:hAnsi="Arial" w:cs="Arial"/>
                <w:b/>
                <w:sz w:val="22"/>
                <w:szCs w:val="22"/>
              </w:rPr>
              <w:t>(Gate 0)</w:t>
            </w:r>
          </w:p>
        </w:tc>
        <w:tc>
          <w:tcPr>
            <w:tcW w:w="2835" w:type="dxa"/>
            <w:shd w:val="clear" w:color="auto" w:fill="B8CCE4" w:themeFill="accent1" w:themeFillTint="66"/>
            <w:vAlign w:val="center"/>
          </w:tcPr>
          <w:p w14:paraId="6D17436A" w14:textId="0478A232" w:rsidR="00BE7D1E" w:rsidRPr="00677E52" w:rsidRDefault="00804EA3" w:rsidP="00BE7D1E">
            <w:pPr>
              <w:jc w:val="center"/>
              <w:rPr>
                <w:rFonts w:ascii="Arial" w:hAnsi="Arial" w:cs="Arial"/>
                <w:b/>
                <w:sz w:val="22"/>
                <w:szCs w:val="22"/>
              </w:rPr>
            </w:pPr>
            <w:r w:rsidRPr="00677E52">
              <w:rPr>
                <w:rFonts w:ascii="Arial" w:hAnsi="Arial" w:cs="Arial"/>
                <w:b/>
                <w:sz w:val="22"/>
                <w:szCs w:val="22"/>
              </w:rPr>
              <w:t>Technical</w:t>
            </w:r>
            <w:r w:rsidR="00BE7D1E" w:rsidRPr="00677E52">
              <w:rPr>
                <w:rFonts w:ascii="Arial" w:hAnsi="Arial" w:cs="Arial"/>
                <w:b/>
                <w:sz w:val="22"/>
                <w:szCs w:val="22"/>
              </w:rPr>
              <w:t xml:space="preserve"> Evaluation Criteria</w:t>
            </w:r>
          </w:p>
          <w:p w14:paraId="25BB99C0" w14:textId="1A4B135B" w:rsidR="007E143C" w:rsidRPr="00677E52" w:rsidRDefault="00BE7D1E" w:rsidP="00BE7D1E">
            <w:pPr>
              <w:jc w:val="center"/>
              <w:rPr>
                <w:rFonts w:ascii="Arial" w:hAnsi="Arial" w:cs="Arial"/>
                <w:b/>
                <w:sz w:val="22"/>
                <w:szCs w:val="22"/>
              </w:rPr>
            </w:pPr>
            <w:r w:rsidRPr="00677E52">
              <w:rPr>
                <w:rFonts w:ascii="Arial" w:hAnsi="Arial" w:cs="Arial"/>
                <w:b/>
                <w:sz w:val="22"/>
                <w:szCs w:val="22"/>
              </w:rPr>
              <w:t>(Gate 1)</w:t>
            </w:r>
          </w:p>
        </w:tc>
        <w:tc>
          <w:tcPr>
            <w:tcW w:w="2551" w:type="dxa"/>
            <w:shd w:val="clear" w:color="auto" w:fill="B8CCE4" w:themeFill="accent1" w:themeFillTint="66"/>
          </w:tcPr>
          <w:p w14:paraId="1D71F437" w14:textId="77777777" w:rsidR="00BE7D1E" w:rsidRPr="00677E52" w:rsidRDefault="00BE7D1E" w:rsidP="00BE7D1E">
            <w:pPr>
              <w:jc w:val="center"/>
              <w:rPr>
                <w:rFonts w:ascii="Arial" w:hAnsi="Arial" w:cs="Arial"/>
                <w:b/>
                <w:sz w:val="22"/>
                <w:szCs w:val="22"/>
              </w:rPr>
            </w:pPr>
            <w:r w:rsidRPr="00677E52">
              <w:rPr>
                <w:rFonts w:ascii="Arial" w:hAnsi="Arial" w:cs="Arial"/>
                <w:b/>
                <w:sz w:val="22"/>
                <w:szCs w:val="22"/>
              </w:rPr>
              <w:t>Price and B-BBEE Evaluation</w:t>
            </w:r>
          </w:p>
          <w:p w14:paraId="290625C1" w14:textId="2F0CD062" w:rsidR="007E143C" w:rsidRPr="00677E52" w:rsidRDefault="00BE7D1E" w:rsidP="00BE7D1E">
            <w:pPr>
              <w:jc w:val="center"/>
              <w:rPr>
                <w:rFonts w:ascii="Arial" w:hAnsi="Arial" w:cs="Arial"/>
                <w:b/>
                <w:sz w:val="22"/>
                <w:szCs w:val="22"/>
              </w:rPr>
            </w:pPr>
            <w:r w:rsidRPr="00677E52">
              <w:rPr>
                <w:rFonts w:ascii="Arial" w:hAnsi="Arial" w:cs="Arial"/>
                <w:b/>
                <w:sz w:val="22"/>
                <w:szCs w:val="22"/>
              </w:rPr>
              <w:t>(Gate 2)</w:t>
            </w:r>
          </w:p>
        </w:tc>
      </w:tr>
      <w:tr w:rsidR="007E143C" w:rsidRPr="00677E52" w14:paraId="7731446D" w14:textId="77777777" w:rsidTr="002B7121">
        <w:trPr>
          <w:tblHeader/>
        </w:trPr>
        <w:tc>
          <w:tcPr>
            <w:tcW w:w="3261" w:type="dxa"/>
          </w:tcPr>
          <w:p w14:paraId="08CA62DA" w14:textId="063D7A6A" w:rsidR="007E143C" w:rsidRPr="00677E52" w:rsidRDefault="003240DC" w:rsidP="009B67F7">
            <w:pPr>
              <w:spacing w:line="276" w:lineRule="auto"/>
              <w:rPr>
                <w:rFonts w:ascii="Arial" w:hAnsi="Arial" w:cs="Arial"/>
                <w:sz w:val="22"/>
                <w:szCs w:val="22"/>
              </w:rPr>
            </w:pPr>
            <w:r w:rsidRPr="00677E52">
              <w:rPr>
                <w:rFonts w:ascii="Arial" w:hAnsi="Arial" w:cs="Arial"/>
                <w:sz w:val="22"/>
                <w:szCs w:val="22"/>
              </w:rPr>
              <w:t>Bidders</w:t>
            </w:r>
            <w:r w:rsidR="00D63A3F" w:rsidRPr="00677E52">
              <w:rPr>
                <w:rFonts w:ascii="Arial" w:hAnsi="Arial" w:cs="Arial"/>
                <w:sz w:val="22"/>
                <w:szCs w:val="22"/>
              </w:rPr>
              <w:t xml:space="preserve"> must submit all documents as outlined i</w:t>
            </w:r>
            <w:r w:rsidR="00BE7D1E" w:rsidRPr="00677E52">
              <w:rPr>
                <w:rFonts w:ascii="Arial" w:hAnsi="Arial" w:cs="Arial"/>
                <w:sz w:val="22"/>
                <w:szCs w:val="22"/>
              </w:rPr>
              <w:t xml:space="preserve">n paragraph </w:t>
            </w:r>
            <w:r w:rsidR="00BE7D1E" w:rsidRPr="00BE6ED0">
              <w:rPr>
                <w:rFonts w:ascii="Arial" w:hAnsi="Arial" w:cs="Arial"/>
                <w:sz w:val="22"/>
                <w:szCs w:val="22"/>
              </w:rPr>
              <w:t>1</w:t>
            </w:r>
            <w:r w:rsidR="00BE6ED0" w:rsidRPr="00BE6ED0">
              <w:rPr>
                <w:rFonts w:ascii="Arial" w:hAnsi="Arial" w:cs="Arial"/>
                <w:sz w:val="22"/>
                <w:szCs w:val="22"/>
              </w:rPr>
              <w:t>7</w:t>
            </w:r>
            <w:r w:rsidR="00BE7D1E" w:rsidRPr="00BE6ED0">
              <w:rPr>
                <w:rFonts w:ascii="Arial" w:hAnsi="Arial" w:cs="Arial"/>
                <w:sz w:val="22"/>
                <w:szCs w:val="22"/>
              </w:rPr>
              <w:t>.1</w:t>
            </w:r>
            <w:r w:rsidR="00BE7D1E" w:rsidRPr="00677E52">
              <w:rPr>
                <w:rFonts w:ascii="Arial" w:hAnsi="Arial" w:cs="Arial"/>
                <w:sz w:val="22"/>
                <w:szCs w:val="22"/>
              </w:rPr>
              <w:t xml:space="preserve"> </w:t>
            </w:r>
            <w:r w:rsidR="00BE6ED0">
              <w:rPr>
                <w:rFonts w:ascii="Arial" w:hAnsi="Arial" w:cs="Arial"/>
                <w:sz w:val="22"/>
                <w:szCs w:val="22"/>
              </w:rPr>
              <w:t xml:space="preserve">(Table 1) </w:t>
            </w:r>
            <w:r w:rsidR="00BE7D1E" w:rsidRPr="00677E52">
              <w:rPr>
                <w:rFonts w:ascii="Arial" w:hAnsi="Arial" w:cs="Arial"/>
                <w:sz w:val="22"/>
                <w:szCs w:val="22"/>
              </w:rPr>
              <w:t>below</w:t>
            </w:r>
            <w:r w:rsidR="00B43FB7" w:rsidRPr="00677E52">
              <w:rPr>
                <w:rFonts w:ascii="Arial" w:hAnsi="Arial" w:cs="Arial"/>
                <w:sz w:val="22"/>
                <w:szCs w:val="22"/>
              </w:rPr>
              <w:t>.</w:t>
            </w:r>
          </w:p>
          <w:p w14:paraId="2FDB8C9D" w14:textId="173EC92B" w:rsidR="00B43FB7" w:rsidRPr="00677E52" w:rsidRDefault="00B43FB7" w:rsidP="009B67F7">
            <w:pPr>
              <w:spacing w:line="276" w:lineRule="auto"/>
              <w:rPr>
                <w:rFonts w:ascii="Arial" w:hAnsi="Arial" w:cs="Arial"/>
                <w:sz w:val="22"/>
                <w:szCs w:val="22"/>
              </w:rPr>
            </w:pPr>
            <w:r w:rsidRPr="00677E52">
              <w:rPr>
                <w:rFonts w:ascii="Arial" w:hAnsi="Arial" w:cs="Arial"/>
                <w:sz w:val="22"/>
                <w:szCs w:val="22"/>
              </w:rPr>
              <w:t>Only bidders that comply with ALL these criteria will proceed to Gate 1.</w:t>
            </w:r>
          </w:p>
        </w:tc>
        <w:tc>
          <w:tcPr>
            <w:tcW w:w="2835" w:type="dxa"/>
          </w:tcPr>
          <w:p w14:paraId="14AE2F64" w14:textId="2DED6F0F" w:rsidR="007E143C" w:rsidRPr="00677E52" w:rsidRDefault="00B43FB7" w:rsidP="009B67F7">
            <w:pPr>
              <w:spacing w:line="276" w:lineRule="auto"/>
              <w:rPr>
                <w:rFonts w:ascii="Arial" w:hAnsi="Arial" w:cs="Arial"/>
                <w:sz w:val="22"/>
                <w:szCs w:val="22"/>
              </w:rPr>
            </w:pPr>
            <w:r w:rsidRPr="00677E52">
              <w:rPr>
                <w:rFonts w:ascii="Arial" w:hAnsi="Arial" w:cs="Arial"/>
                <w:sz w:val="22"/>
                <w:szCs w:val="22"/>
              </w:rPr>
              <w:t xml:space="preserve">Bidder(s) are required to achieve a minimum of </w:t>
            </w:r>
            <w:r w:rsidRPr="00677E52">
              <w:rPr>
                <w:rFonts w:ascii="Arial" w:hAnsi="Arial" w:cs="Arial"/>
                <w:color w:val="00B0F0"/>
                <w:sz w:val="22"/>
                <w:szCs w:val="22"/>
              </w:rPr>
              <w:t>80</w:t>
            </w:r>
            <w:r w:rsidRPr="00677E52">
              <w:rPr>
                <w:rFonts w:ascii="Arial" w:hAnsi="Arial" w:cs="Arial"/>
                <w:sz w:val="22"/>
                <w:szCs w:val="22"/>
              </w:rPr>
              <w:t xml:space="preserve"> points out of 100 points to proceed to Gate 2 (Price and BEE).</w:t>
            </w:r>
          </w:p>
        </w:tc>
        <w:tc>
          <w:tcPr>
            <w:tcW w:w="2551" w:type="dxa"/>
          </w:tcPr>
          <w:p w14:paraId="2CCBB8B8" w14:textId="77777777" w:rsidR="007E143C" w:rsidRDefault="00B43FB7" w:rsidP="00677E52">
            <w:pPr>
              <w:pStyle w:val="Default"/>
              <w:spacing w:line="276" w:lineRule="auto"/>
              <w:rPr>
                <w:sz w:val="22"/>
                <w:szCs w:val="22"/>
              </w:rPr>
            </w:pPr>
            <w:r w:rsidRPr="00677E52">
              <w:rPr>
                <w:sz w:val="22"/>
                <w:szCs w:val="22"/>
              </w:rPr>
              <w:t xml:space="preserve">Bidder(s) will be evaluated out of 100 points and Gate 2 will only apply to bidder(s) who have met and exceeded the threshold of 80 points. </w:t>
            </w:r>
          </w:p>
          <w:p w14:paraId="795CC653" w14:textId="75A03398" w:rsidR="00AA3297" w:rsidRPr="00677E52" w:rsidRDefault="00AA3297" w:rsidP="00677E52">
            <w:pPr>
              <w:pStyle w:val="Default"/>
              <w:spacing w:line="276" w:lineRule="auto"/>
              <w:rPr>
                <w:sz w:val="22"/>
                <w:szCs w:val="22"/>
              </w:rPr>
            </w:pPr>
          </w:p>
        </w:tc>
      </w:tr>
    </w:tbl>
    <w:p w14:paraId="0D6B960C" w14:textId="77777777" w:rsidR="00BC47B2" w:rsidRDefault="00BC47B2"/>
    <w:p w14:paraId="7FFD9318" w14:textId="2DAAC304" w:rsidR="00EC64FB" w:rsidRPr="002252DE" w:rsidRDefault="00156CEB" w:rsidP="002B7121">
      <w:pPr>
        <w:pStyle w:val="Style10"/>
        <w:numPr>
          <w:ilvl w:val="1"/>
          <w:numId w:val="17"/>
        </w:numPr>
        <w:spacing w:after="240" w:afterAutospacing="0" w:line="360" w:lineRule="auto"/>
        <w:ind w:hanging="792"/>
        <w:outlineLvl w:val="1"/>
        <w:rPr>
          <w:rFonts w:eastAsiaTheme="majorEastAsia"/>
          <w:color w:val="000000" w:themeColor="text1"/>
          <w:szCs w:val="22"/>
        </w:rPr>
      </w:pPr>
      <w:bookmarkStart w:id="501" w:name="_Toc465663782"/>
      <w:bookmarkStart w:id="502" w:name="_Toc472611010"/>
      <w:r w:rsidRPr="002252DE">
        <w:rPr>
          <w:rFonts w:eastAsiaTheme="majorEastAsia"/>
          <w:color w:val="000000" w:themeColor="text1"/>
          <w:szCs w:val="22"/>
        </w:rPr>
        <w:t>Gate 0</w:t>
      </w:r>
      <w:r w:rsidR="009C0522" w:rsidRPr="002252DE">
        <w:rPr>
          <w:rFonts w:eastAsiaTheme="majorEastAsia"/>
          <w:color w:val="000000" w:themeColor="text1"/>
          <w:szCs w:val="22"/>
        </w:rPr>
        <w:t>:</w:t>
      </w:r>
      <w:r w:rsidR="00EC64FB" w:rsidRPr="002252DE">
        <w:rPr>
          <w:rFonts w:eastAsiaTheme="majorEastAsia"/>
          <w:color w:val="000000" w:themeColor="text1"/>
          <w:szCs w:val="22"/>
        </w:rPr>
        <w:t xml:space="preserve"> Pre-qualification</w:t>
      </w:r>
      <w:bookmarkEnd w:id="501"/>
      <w:r w:rsidRPr="002252DE">
        <w:rPr>
          <w:rFonts w:eastAsiaTheme="majorEastAsia"/>
          <w:color w:val="000000" w:themeColor="text1"/>
          <w:szCs w:val="22"/>
        </w:rPr>
        <w:t xml:space="preserve"> Criteria</w:t>
      </w:r>
      <w:bookmarkEnd w:id="502"/>
    </w:p>
    <w:p w14:paraId="3E010EFB" w14:textId="09180192" w:rsidR="009C0522" w:rsidRDefault="00156CEB" w:rsidP="002B7121">
      <w:pPr>
        <w:pStyle w:val="BodyTextIndent"/>
        <w:spacing w:before="240" w:line="360" w:lineRule="auto"/>
        <w:ind w:left="0"/>
        <w:jc w:val="both"/>
        <w:rPr>
          <w:rFonts w:ascii="Arial" w:hAnsi="Arial" w:cs="Arial"/>
          <w:sz w:val="22"/>
          <w:szCs w:val="22"/>
        </w:rPr>
      </w:pPr>
      <w:r w:rsidRPr="00156CEB">
        <w:rPr>
          <w:rFonts w:ascii="Arial" w:hAnsi="Arial" w:cs="Arial"/>
          <w:sz w:val="22"/>
          <w:szCs w:val="22"/>
        </w:rPr>
        <w:t xml:space="preserve">Without limiting the generality of </w:t>
      </w:r>
      <w:r w:rsidRPr="00156CEB">
        <w:rPr>
          <w:rFonts w:ascii="Arial" w:eastAsiaTheme="minorHAnsi" w:hAnsi="Arial" w:cs="Arial"/>
          <w:color w:val="00B0F0"/>
          <w:sz w:val="22"/>
          <w:szCs w:val="22"/>
        </w:rPr>
        <w:t>[Institution name</w:t>
      </w:r>
      <w:r>
        <w:rPr>
          <w:rFonts w:ascii="Arial" w:eastAsiaTheme="minorHAnsi" w:hAnsi="Arial" w:cs="Arial"/>
          <w:color w:val="00B0F0"/>
          <w:sz w:val="22"/>
          <w:szCs w:val="22"/>
        </w:rPr>
        <w:t xml:space="preserve">]’s </w:t>
      </w:r>
      <w:r w:rsidRPr="00156CEB">
        <w:rPr>
          <w:rFonts w:ascii="Arial" w:hAnsi="Arial" w:cs="Arial"/>
          <w:sz w:val="22"/>
          <w:szCs w:val="22"/>
        </w:rPr>
        <w:t xml:space="preserve">other critical requirements for this Bid, bidder(s) must submit the documents listed in </w:t>
      </w:r>
      <w:r w:rsidRPr="00156CEB">
        <w:rPr>
          <w:rFonts w:ascii="Arial" w:hAnsi="Arial" w:cs="Arial"/>
          <w:b/>
          <w:sz w:val="22"/>
          <w:szCs w:val="22"/>
        </w:rPr>
        <w:t>Table</w:t>
      </w:r>
      <w:r w:rsidR="00B1574F">
        <w:rPr>
          <w:rFonts w:ascii="Arial" w:hAnsi="Arial" w:cs="Arial"/>
          <w:b/>
          <w:sz w:val="22"/>
          <w:szCs w:val="22"/>
        </w:rPr>
        <w:t> </w:t>
      </w:r>
      <w:r w:rsidR="00446B84">
        <w:rPr>
          <w:rFonts w:ascii="Arial" w:hAnsi="Arial" w:cs="Arial"/>
          <w:b/>
          <w:sz w:val="22"/>
          <w:szCs w:val="22"/>
        </w:rPr>
        <w:t>1</w:t>
      </w:r>
      <w:r w:rsidRPr="00156CEB">
        <w:rPr>
          <w:rFonts w:ascii="Arial" w:hAnsi="Arial" w:cs="Arial"/>
          <w:sz w:val="22"/>
          <w:szCs w:val="22"/>
        </w:rPr>
        <w:t xml:space="preserve"> below. All documents must be completed and signed by the duly authorised representative of the prospective bidder(s). </w:t>
      </w:r>
      <w:r w:rsidR="009C0522" w:rsidRPr="0046293A">
        <w:rPr>
          <w:rFonts w:ascii="Arial" w:hAnsi="Arial" w:cs="Arial"/>
          <w:sz w:val="22"/>
          <w:szCs w:val="22"/>
        </w:rPr>
        <w:t xml:space="preserve">During this phase </w:t>
      </w:r>
      <w:r w:rsidR="00E434EB" w:rsidRPr="0046293A">
        <w:rPr>
          <w:rFonts w:ascii="Arial" w:hAnsi="Arial" w:cs="Arial"/>
          <w:sz w:val="22"/>
          <w:szCs w:val="22"/>
        </w:rPr>
        <w:t>Bidder</w:t>
      </w:r>
      <w:r w:rsidR="009C0522" w:rsidRPr="0046293A">
        <w:rPr>
          <w:rFonts w:ascii="Arial" w:hAnsi="Arial" w:cs="Arial"/>
          <w:sz w:val="22"/>
          <w:szCs w:val="22"/>
        </w:rPr>
        <w:t>s’ response</w:t>
      </w:r>
      <w:r w:rsidR="00CB35B7">
        <w:rPr>
          <w:rFonts w:ascii="Arial" w:hAnsi="Arial" w:cs="Arial"/>
          <w:sz w:val="22"/>
          <w:szCs w:val="22"/>
        </w:rPr>
        <w:t>s</w:t>
      </w:r>
      <w:r w:rsidR="009C0522" w:rsidRPr="0046293A">
        <w:rPr>
          <w:rFonts w:ascii="Arial" w:hAnsi="Arial" w:cs="Arial"/>
          <w:sz w:val="22"/>
          <w:szCs w:val="22"/>
        </w:rPr>
        <w:t xml:space="preserve"> will be evaluated based on </w:t>
      </w:r>
      <w:r w:rsidR="00EC64FB">
        <w:rPr>
          <w:rFonts w:ascii="Arial" w:hAnsi="Arial" w:cs="Arial"/>
          <w:sz w:val="22"/>
          <w:szCs w:val="22"/>
        </w:rPr>
        <w:t>c</w:t>
      </w:r>
      <w:r w:rsidR="00EC64FB" w:rsidRPr="0046293A">
        <w:rPr>
          <w:rFonts w:ascii="Arial" w:hAnsi="Arial" w:cs="Arial"/>
          <w:sz w:val="22"/>
          <w:szCs w:val="22"/>
        </w:rPr>
        <w:t xml:space="preserve">ompliance with </w:t>
      </w:r>
      <w:r w:rsidR="00B1574F">
        <w:rPr>
          <w:rFonts w:ascii="Arial" w:hAnsi="Arial" w:cs="Arial"/>
          <w:sz w:val="22"/>
          <w:szCs w:val="22"/>
        </w:rPr>
        <w:t xml:space="preserve">the listed </w:t>
      </w:r>
      <w:r w:rsidR="00EC64FB" w:rsidRPr="0046293A">
        <w:rPr>
          <w:rFonts w:ascii="Arial" w:hAnsi="Arial" w:cs="Arial"/>
          <w:sz w:val="22"/>
          <w:szCs w:val="22"/>
        </w:rPr>
        <w:t>administration and mandatory bid requirements</w:t>
      </w:r>
      <w:r w:rsidR="009C0522" w:rsidRPr="0046293A">
        <w:rPr>
          <w:rFonts w:ascii="Arial" w:hAnsi="Arial" w:cs="Arial"/>
          <w:sz w:val="22"/>
          <w:szCs w:val="22"/>
        </w:rPr>
        <w:t xml:space="preserve">. </w:t>
      </w:r>
      <w:r w:rsidR="00B1574F" w:rsidRPr="00156CEB">
        <w:rPr>
          <w:rFonts w:ascii="Arial" w:hAnsi="Arial" w:cs="Arial"/>
          <w:sz w:val="22"/>
          <w:szCs w:val="22"/>
        </w:rPr>
        <w:t>The bidder(s) proposal may be disqualified for non-submission of any of the documents.</w:t>
      </w:r>
    </w:p>
    <w:p w14:paraId="1E7A3D1E" w14:textId="61E1A783" w:rsidR="00AA3297" w:rsidRDefault="00AA3297">
      <w:pPr>
        <w:rPr>
          <w:rFonts w:ascii="Arial" w:hAnsi="Arial" w:cs="Arial"/>
          <w:b/>
          <w:sz w:val="22"/>
          <w:szCs w:val="22"/>
        </w:rPr>
      </w:pPr>
    </w:p>
    <w:p w14:paraId="09878140" w14:textId="2BDC13EA" w:rsidR="00B1574F" w:rsidRPr="00B1574F" w:rsidRDefault="00B1574F" w:rsidP="00E167D1">
      <w:pPr>
        <w:pStyle w:val="BodyTextIndent"/>
        <w:spacing w:before="240" w:line="360" w:lineRule="auto"/>
        <w:ind w:left="0"/>
        <w:jc w:val="both"/>
        <w:rPr>
          <w:rFonts w:ascii="Arial" w:hAnsi="Arial" w:cs="Arial"/>
          <w:b/>
          <w:sz w:val="22"/>
          <w:szCs w:val="22"/>
        </w:rPr>
      </w:pPr>
      <w:r>
        <w:rPr>
          <w:rFonts w:ascii="Arial" w:hAnsi="Arial" w:cs="Arial"/>
          <w:b/>
          <w:sz w:val="22"/>
          <w:szCs w:val="22"/>
        </w:rPr>
        <w:t>Table 1:  Documents that must be submitted for Pre-qualification</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793"/>
        <w:gridCol w:w="4430"/>
      </w:tblGrid>
      <w:tr w:rsidR="00681CFF" w:rsidRPr="00B1574F" w14:paraId="2A2600E2" w14:textId="77777777" w:rsidTr="00090F6A">
        <w:trPr>
          <w:cnfStyle w:val="100000000000" w:firstRow="1" w:lastRow="0" w:firstColumn="0" w:lastColumn="0" w:oddVBand="0" w:evenVBand="0" w:oddHBand="0" w:evenHBand="0" w:firstRowFirstColumn="0" w:firstRowLastColumn="0" w:lastRowFirstColumn="0" w:lastRowLastColumn="0"/>
          <w:trHeight w:val="621"/>
        </w:trPr>
        <w:tc>
          <w:tcPr>
            <w:cnfStyle w:val="001000000100" w:firstRow="0" w:lastRow="0" w:firstColumn="1" w:lastColumn="0" w:oddVBand="0" w:evenVBand="0" w:oddHBand="0" w:evenHBand="0" w:firstRowFirstColumn="1" w:firstRowLastColumn="0" w:lastRowFirstColumn="0" w:lastRowLastColumn="0"/>
            <w:tcW w:w="30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50853C" w14:textId="4410CE45" w:rsidR="00681CFF" w:rsidRPr="00B1574F" w:rsidRDefault="00681CFF" w:rsidP="00B1574F">
            <w:pPr>
              <w:pStyle w:val="BodyTextIndent"/>
              <w:spacing w:after="0"/>
              <w:ind w:left="0"/>
              <w:jc w:val="both"/>
              <w:rPr>
                <w:rFonts w:ascii="Arial" w:hAnsi="Arial" w:cs="Arial"/>
              </w:rPr>
            </w:pPr>
            <w:r w:rsidRPr="00B1574F">
              <w:rPr>
                <w:rFonts w:ascii="Arial" w:hAnsi="Arial" w:cs="Arial"/>
              </w:rPr>
              <w:t>Document that must be submitted</w:t>
            </w:r>
          </w:p>
        </w:tc>
        <w:tc>
          <w:tcPr>
            <w:tcW w:w="522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141992" w14:textId="3B4C65B4" w:rsidR="00681CFF" w:rsidRPr="00B1574F" w:rsidRDefault="00681CFF" w:rsidP="00B1574F">
            <w:pPr>
              <w:pStyle w:val="BodyTextIndent"/>
              <w:spacing w:after="0"/>
              <w:ind w:left="0"/>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B1574F">
              <w:rPr>
                <w:rFonts w:ascii="Arial" w:hAnsi="Arial" w:cs="Arial"/>
              </w:rPr>
              <w:t>Non-submission may result in disqualification?</w:t>
            </w:r>
          </w:p>
        </w:tc>
      </w:tr>
      <w:tr w:rsidR="009D6102" w:rsidRPr="00B1574F" w14:paraId="7100617E" w14:textId="77777777" w:rsidTr="00090F6A">
        <w:trPr>
          <w:cnfStyle w:val="000000100000" w:firstRow="0" w:lastRow="0" w:firstColumn="0" w:lastColumn="0" w:oddVBand="0" w:evenVBand="0" w:oddHBand="1" w:evenHBand="0" w:firstRowFirstColumn="0" w:firstRowLastColumn="0" w:lastRowFirstColumn="0" w:lastRowLastColumn="0"/>
          <w:trHeight w:val="713"/>
        </w:trPr>
        <w:tc>
          <w:tcPr>
            <w:cnfStyle w:val="001000000000" w:firstRow="0" w:lastRow="0" w:firstColumn="1" w:lastColumn="0" w:oddVBand="0" w:evenVBand="0" w:oddHBand="0" w:evenHBand="0" w:firstRowFirstColumn="0" w:firstRowLastColumn="0" w:lastRowFirstColumn="0" w:lastRowLastColumn="0"/>
            <w:tcW w:w="3074" w:type="dxa"/>
            <w:tcBorders>
              <w:top w:val="single" w:sz="4" w:space="0" w:color="FFFFFF" w:themeColor="background1"/>
            </w:tcBorders>
          </w:tcPr>
          <w:p w14:paraId="0EFCA7E9" w14:textId="543C92E2" w:rsidR="009D6102" w:rsidRPr="00B1574F" w:rsidRDefault="009D6102" w:rsidP="00E167D1">
            <w:pPr>
              <w:pStyle w:val="BodyTextIndent"/>
              <w:spacing w:after="0"/>
              <w:ind w:left="0"/>
              <w:rPr>
                <w:rFonts w:ascii="Arial" w:hAnsi="Arial" w:cs="Arial"/>
              </w:rPr>
            </w:pPr>
            <w:r>
              <w:rPr>
                <w:rFonts w:ascii="Arial" w:hAnsi="Arial" w:cs="Arial"/>
              </w:rPr>
              <w:t>Invitation to Bid – SBD 1</w:t>
            </w:r>
          </w:p>
        </w:tc>
        <w:tc>
          <w:tcPr>
            <w:tcW w:w="793" w:type="dxa"/>
            <w:tcBorders>
              <w:top w:val="single" w:sz="4" w:space="0" w:color="FFFFFF" w:themeColor="background1"/>
            </w:tcBorders>
          </w:tcPr>
          <w:p w14:paraId="32AD8470" w14:textId="32DBDCC4" w:rsidR="009D6102" w:rsidRPr="00681CFF" w:rsidRDefault="009D6102" w:rsidP="009D6102">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YES</w:t>
            </w:r>
          </w:p>
        </w:tc>
        <w:tc>
          <w:tcPr>
            <w:tcW w:w="4430" w:type="dxa"/>
            <w:tcBorders>
              <w:top w:val="single" w:sz="4" w:space="0" w:color="FFFFFF" w:themeColor="background1"/>
            </w:tcBorders>
          </w:tcPr>
          <w:p w14:paraId="0DC245E7" w14:textId="37B11DED" w:rsidR="009D6102" w:rsidRPr="00B1574F" w:rsidRDefault="009D6102" w:rsidP="00E167D1">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Complete and sign the supplied pro forma document</w:t>
            </w:r>
          </w:p>
        </w:tc>
      </w:tr>
      <w:tr w:rsidR="009D6102" w:rsidRPr="00B1574F" w14:paraId="05BF0CE3" w14:textId="77777777" w:rsidTr="00090F6A">
        <w:trPr>
          <w:trHeight w:val="3258"/>
        </w:trPr>
        <w:tc>
          <w:tcPr>
            <w:cnfStyle w:val="001000000000" w:firstRow="0" w:lastRow="0" w:firstColumn="1" w:lastColumn="0" w:oddVBand="0" w:evenVBand="0" w:oddHBand="0" w:evenHBand="0" w:firstRowFirstColumn="0" w:firstRowLastColumn="0" w:lastRowFirstColumn="0" w:lastRowLastColumn="0"/>
            <w:tcW w:w="3074" w:type="dxa"/>
          </w:tcPr>
          <w:p w14:paraId="0E69B364" w14:textId="58048A71" w:rsidR="009D6102" w:rsidRDefault="009D6102" w:rsidP="00E167D1">
            <w:pPr>
              <w:pStyle w:val="Style10"/>
              <w:spacing w:before="0" w:beforeAutospacing="0" w:after="0" w:afterAutospacing="0"/>
              <w:ind w:left="29" w:firstLine="0"/>
              <w:jc w:val="left"/>
              <w:rPr>
                <w:rFonts w:eastAsiaTheme="minorHAnsi"/>
                <w:b/>
                <w:sz w:val="20"/>
              </w:rPr>
            </w:pPr>
            <w:bookmarkStart w:id="503" w:name="_Toc465663784"/>
            <w:bookmarkStart w:id="504" w:name="_Toc468740572"/>
            <w:bookmarkStart w:id="505" w:name="_Toc472611011"/>
            <w:r w:rsidRPr="00B1574F">
              <w:rPr>
                <w:rFonts w:eastAsiaTheme="minorHAnsi"/>
                <w:b/>
                <w:sz w:val="20"/>
              </w:rPr>
              <w:t xml:space="preserve">Tax </w:t>
            </w:r>
            <w:bookmarkEnd w:id="503"/>
            <w:r w:rsidRPr="00B1574F">
              <w:rPr>
                <w:rFonts w:eastAsiaTheme="minorHAnsi"/>
                <w:b/>
                <w:sz w:val="20"/>
              </w:rPr>
              <w:t>Status</w:t>
            </w:r>
            <w:bookmarkEnd w:id="504"/>
            <w:bookmarkEnd w:id="505"/>
          </w:p>
          <w:p w14:paraId="0813CC16" w14:textId="77777777" w:rsidR="009D6102" w:rsidRPr="00B1574F" w:rsidRDefault="009D6102" w:rsidP="00E167D1">
            <w:pPr>
              <w:pStyle w:val="Style10"/>
              <w:spacing w:before="0" w:beforeAutospacing="0" w:after="0" w:afterAutospacing="0"/>
              <w:jc w:val="left"/>
              <w:rPr>
                <w:rFonts w:eastAsiaTheme="minorHAnsi"/>
                <w:b/>
                <w:sz w:val="20"/>
              </w:rPr>
            </w:pPr>
            <w:bookmarkStart w:id="506" w:name="_Toc468740573"/>
            <w:bookmarkStart w:id="507" w:name="_Toc472611012"/>
            <w:r>
              <w:rPr>
                <w:rFonts w:eastAsiaTheme="minorHAnsi"/>
                <w:b/>
                <w:sz w:val="20"/>
              </w:rPr>
              <w:t>Tax Clearance Certificate – SBD 2</w:t>
            </w:r>
            <w:bookmarkEnd w:id="506"/>
            <w:bookmarkEnd w:id="507"/>
          </w:p>
          <w:p w14:paraId="36A90FEB" w14:textId="09D9CD8D" w:rsidR="009D6102" w:rsidRPr="00B1574F" w:rsidRDefault="009D6102" w:rsidP="00E167D1">
            <w:pPr>
              <w:pStyle w:val="BodyTextIndent"/>
              <w:spacing w:after="0"/>
              <w:ind w:left="0"/>
              <w:rPr>
                <w:rFonts w:ascii="Arial" w:hAnsi="Arial" w:cs="Arial"/>
              </w:rPr>
            </w:pPr>
          </w:p>
        </w:tc>
        <w:tc>
          <w:tcPr>
            <w:tcW w:w="793" w:type="dxa"/>
          </w:tcPr>
          <w:p w14:paraId="3A067D36" w14:textId="5D8CE751" w:rsidR="009D6102" w:rsidRPr="00681CFF" w:rsidRDefault="00732830" w:rsidP="009D6102">
            <w:pPr>
              <w:pStyle w:val="BodyTextIndent"/>
              <w:spacing w:after="0"/>
              <w:ind w:left="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Pr>
                <w:rFonts w:ascii="Arial" w:hAnsi="Arial" w:cs="Arial"/>
                <w:b/>
              </w:rPr>
              <w:t>YES</w:t>
            </w:r>
          </w:p>
        </w:tc>
        <w:tc>
          <w:tcPr>
            <w:tcW w:w="4430" w:type="dxa"/>
          </w:tcPr>
          <w:p w14:paraId="03E5C0B9" w14:textId="1FA0BE62" w:rsidR="00D77EDA" w:rsidRPr="00D77EDA" w:rsidRDefault="00D77EDA" w:rsidP="00D77EDA">
            <w:pPr>
              <w:pStyle w:val="BodyTextIndent"/>
              <w:numPr>
                <w:ilvl w:val="0"/>
                <w:numId w:val="31"/>
              </w:numPr>
              <w:ind w:left="415" w:hanging="284"/>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77EDA">
              <w:rPr>
                <w:rFonts w:ascii="Arial" w:hAnsi="Arial" w:cs="Arial"/>
              </w:rPr>
              <w:t>Written confirmation that SARS may on an ongoing basis during the tenure of the contract disclose the bidder’s tax compliance status. (Refer Section 4.1.4)</w:t>
            </w:r>
          </w:p>
          <w:p w14:paraId="201F27BD" w14:textId="5B2BF408" w:rsidR="00D77EDA" w:rsidRPr="00D77EDA" w:rsidRDefault="00D77EDA" w:rsidP="00D77EDA">
            <w:pPr>
              <w:pStyle w:val="BodyTextIndent"/>
              <w:numPr>
                <w:ilvl w:val="0"/>
                <w:numId w:val="31"/>
              </w:numPr>
              <w:ind w:left="415" w:hanging="284"/>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77EDA">
              <w:rPr>
                <w:rFonts w:ascii="Arial" w:hAnsi="Arial" w:cs="Arial"/>
              </w:rPr>
              <w:t>Proof of Registration on the</w:t>
            </w:r>
            <w:r>
              <w:rPr>
                <w:rFonts w:ascii="Arial" w:hAnsi="Arial" w:cs="Arial"/>
              </w:rPr>
              <w:t xml:space="preserve"> Central Supplier Database (Refer Section 4.1.5)</w:t>
            </w:r>
          </w:p>
          <w:p w14:paraId="61D3B748" w14:textId="153EEF89" w:rsidR="009D6102" w:rsidRPr="00D77EDA" w:rsidRDefault="00D77EDA" w:rsidP="00D77EDA">
            <w:pPr>
              <w:pStyle w:val="BodyTextIndent"/>
              <w:numPr>
                <w:ilvl w:val="0"/>
                <w:numId w:val="31"/>
              </w:numPr>
              <w:ind w:left="415" w:hanging="284"/>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77EDA">
              <w:rPr>
                <w:rFonts w:ascii="Arial" w:hAnsi="Arial" w:cs="Arial"/>
              </w:rPr>
              <w:t>Vendor number</w:t>
            </w:r>
          </w:p>
          <w:p w14:paraId="0ED468A4" w14:textId="2CBF800D" w:rsidR="009D6102" w:rsidRPr="00B1574F" w:rsidRDefault="009D6102" w:rsidP="00D77EDA">
            <w:pPr>
              <w:pStyle w:val="BodyTextIndent"/>
              <w:numPr>
                <w:ilvl w:val="0"/>
                <w:numId w:val="31"/>
              </w:numPr>
              <w:spacing w:after="0"/>
              <w:ind w:left="415" w:hanging="284"/>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77EDA">
              <w:rPr>
                <w:rFonts w:ascii="Arial" w:hAnsi="Arial" w:cs="Arial"/>
              </w:rPr>
              <w:t>In the event where the Bidder submits a hard copy of the Tax Clearance Certificate, the CSD verification outcome will take precedence.</w:t>
            </w:r>
          </w:p>
        </w:tc>
      </w:tr>
      <w:tr w:rsidR="009D6102" w:rsidRPr="00B1574F" w14:paraId="679060FE" w14:textId="77777777" w:rsidTr="00090F6A">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3074" w:type="dxa"/>
          </w:tcPr>
          <w:p w14:paraId="0D5E0183" w14:textId="170B0DA0" w:rsidR="009D6102" w:rsidRPr="00B1574F" w:rsidRDefault="009D6102" w:rsidP="00E167D1">
            <w:pPr>
              <w:pStyle w:val="BodyTextIndent"/>
              <w:spacing w:after="0"/>
              <w:ind w:left="0"/>
              <w:rPr>
                <w:rFonts w:ascii="Arial" w:hAnsi="Arial" w:cs="Arial"/>
              </w:rPr>
            </w:pPr>
            <w:r>
              <w:rPr>
                <w:rFonts w:ascii="Arial" w:hAnsi="Arial" w:cs="Arial"/>
              </w:rPr>
              <w:lastRenderedPageBreak/>
              <w:t>Declaration of Interest – SBD 4</w:t>
            </w:r>
          </w:p>
        </w:tc>
        <w:tc>
          <w:tcPr>
            <w:tcW w:w="793" w:type="dxa"/>
          </w:tcPr>
          <w:p w14:paraId="2623D73E" w14:textId="1E168014" w:rsidR="009D6102" w:rsidRPr="00681CFF" w:rsidRDefault="009D6102" w:rsidP="009D6102">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YES</w:t>
            </w:r>
          </w:p>
        </w:tc>
        <w:tc>
          <w:tcPr>
            <w:tcW w:w="4430" w:type="dxa"/>
          </w:tcPr>
          <w:p w14:paraId="6A6CB609" w14:textId="69826198" w:rsidR="009D6102" w:rsidRPr="00B1574F" w:rsidRDefault="009D6102" w:rsidP="00E167D1">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Complete and sign the supplied pro forma document</w:t>
            </w:r>
          </w:p>
        </w:tc>
      </w:tr>
      <w:tr w:rsidR="009D6102" w:rsidRPr="00B1574F" w14:paraId="00A31C23" w14:textId="77777777" w:rsidTr="00090F6A">
        <w:trPr>
          <w:trHeight w:val="693"/>
        </w:trPr>
        <w:tc>
          <w:tcPr>
            <w:cnfStyle w:val="001000000000" w:firstRow="0" w:lastRow="0" w:firstColumn="1" w:lastColumn="0" w:oddVBand="0" w:evenVBand="0" w:oddHBand="0" w:evenHBand="0" w:firstRowFirstColumn="0" w:firstRowLastColumn="0" w:lastRowFirstColumn="0" w:lastRowLastColumn="0"/>
            <w:tcW w:w="3074" w:type="dxa"/>
          </w:tcPr>
          <w:p w14:paraId="28E5D56E" w14:textId="34FAE9F8" w:rsidR="009D6102" w:rsidRPr="00B1574F" w:rsidRDefault="009D6102" w:rsidP="00E167D1">
            <w:pPr>
              <w:pStyle w:val="BodyTextIndent"/>
              <w:spacing w:after="0"/>
              <w:ind w:left="0"/>
              <w:rPr>
                <w:rFonts w:ascii="Arial" w:hAnsi="Arial" w:cs="Arial"/>
              </w:rPr>
            </w:pPr>
            <w:r>
              <w:rPr>
                <w:rFonts w:ascii="Arial" w:hAnsi="Arial" w:cs="Arial"/>
              </w:rPr>
              <w:t>Preference Point Claim Form – SBD 6.1</w:t>
            </w:r>
          </w:p>
        </w:tc>
        <w:tc>
          <w:tcPr>
            <w:tcW w:w="793" w:type="dxa"/>
          </w:tcPr>
          <w:p w14:paraId="0AFB145E" w14:textId="18EEA6B0" w:rsidR="009D6102" w:rsidRPr="00681CFF" w:rsidRDefault="009D6102" w:rsidP="009D6102">
            <w:pPr>
              <w:pStyle w:val="BodyTextIndent"/>
              <w:spacing w:after="0"/>
              <w:ind w:left="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Pr>
                <w:rFonts w:ascii="Arial" w:hAnsi="Arial" w:cs="Arial"/>
                <w:b/>
              </w:rPr>
              <w:t>NO</w:t>
            </w:r>
          </w:p>
        </w:tc>
        <w:tc>
          <w:tcPr>
            <w:tcW w:w="4430" w:type="dxa"/>
          </w:tcPr>
          <w:p w14:paraId="143998AF" w14:textId="6446DC04" w:rsidR="009D6102" w:rsidRPr="00B1574F" w:rsidRDefault="009D6102" w:rsidP="00E167D1">
            <w:pPr>
              <w:pStyle w:val="BodyTextIndent"/>
              <w:spacing w:after="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Non-submission will lead to a zero (0) score on BBBEE</w:t>
            </w:r>
          </w:p>
        </w:tc>
      </w:tr>
      <w:tr w:rsidR="009D6102" w:rsidRPr="00B1574F" w14:paraId="6B8CE039" w14:textId="77777777" w:rsidTr="00090F6A">
        <w:trPr>
          <w:cnfStyle w:val="000000100000" w:firstRow="0" w:lastRow="0" w:firstColumn="0" w:lastColumn="0" w:oddVBand="0" w:evenVBand="0" w:oddHBand="1" w:evenHBand="0" w:firstRowFirstColumn="0" w:firstRowLastColumn="0" w:lastRowFirstColumn="0" w:lastRowLastColumn="0"/>
          <w:trHeight w:val="844"/>
        </w:trPr>
        <w:tc>
          <w:tcPr>
            <w:cnfStyle w:val="001000000000" w:firstRow="0" w:lastRow="0" w:firstColumn="1" w:lastColumn="0" w:oddVBand="0" w:evenVBand="0" w:oddHBand="0" w:evenHBand="0" w:firstRowFirstColumn="0" w:firstRowLastColumn="0" w:lastRowFirstColumn="0" w:lastRowLastColumn="0"/>
            <w:tcW w:w="3074" w:type="dxa"/>
          </w:tcPr>
          <w:p w14:paraId="0C7B24CA" w14:textId="773F206D" w:rsidR="009D6102" w:rsidRPr="00B1574F" w:rsidRDefault="009D6102" w:rsidP="00E167D1">
            <w:pPr>
              <w:pStyle w:val="BodyTextIndent"/>
              <w:spacing w:after="0"/>
              <w:ind w:left="0"/>
              <w:rPr>
                <w:rFonts w:ascii="Arial" w:hAnsi="Arial" w:cs="Arial"/>
              </w:rPr>
            </w:pPr>
            <w:r>
              <w:rPr>
                <w:rFonts w:ascii="Arial" w:hAnsi="Arial" w:cs="Arial"/>
              </w:rPr>
              <w:t>Declaration of Bidder’s Past Supply Chain Management Practices – SBD 8</w:t>
            </w:r>
          </w:p>
        </w:tc>
        <w:tc>
          <w:tcPr>
            <w:tcW w:w="793" w:type="dxa"/>
          </w:tcPr>
          <w:p w14:paraId="57C4977A" w14:textId="4BCBE637" w:rsidR="009D6102" w:rsidRPr="00681CFF" w:rsidRDefault="009D6102" w:rsidP="009D6102">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YES</w:t>
            </w:r>
          </w:p>
        </w:tc>
        <w:tc>
          <w:tcPr>
            <w:tcW w:w="4430" w:type="dxa"/>
          </w:tcPr>
          <w:p w14:paraId="6B3F0417" w14:textId="2190E7DE" w:rsidR="009D6102" w:rsidRPr="00B1574F" w:rsidRDefault="009D6102" w:rsidP="00E167D1">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Complete and sign the supplied pro forma document</w:t>
            </w:r>
          </w:p>
        </w:tc>
      </w:tr>
      <w:tr w:rsidR="00E167D1" w:rsidRPr="00B1574F" w14:paraId="0EA679F8" w14:textId="77777777" w:rsidTr="00090F6A">
        <w:trPr>
          <w:trHeight w:val="701"/>
        </w:trPr>
        <w:tc>
          <w:tcPr>
            <w:cnfStyle w:val="001000000000" w:firstRow="0" w:lastRow="0" w:firstColumn="1" w:lastColumn="0" w:oddVBand="0" w:evenVBand="0" w:oddHBand="0" w:evenHBand="0" w:firstRowFirstColumn="0" w:firstRowLastColumn="0" w:lastRowFirstColumn="0" w:lastRowLastColumn="0"/>
            <w:tcW w:w="3074" w:type="dxa"/>
          </w:tcPr>
          <w:p w14:paraId="1682E8AA" w14:textId="368949D6" w:rsidR="00E167D1" w:rsidRPr="00B1574F" w:rsidRDefault="00E167D1" w:rsidP="00E167D1">
            <w:pPr>
              <w:pStyle w:val="BodyTextIndent"/>
              <w:spacing w:after="0"/>
              <w:ind w:left="0"/>
              <w:rPr>
                <w:rFonts w:ascii="Arial" w:hAnsi="Arial" w:cs="Arial"/>
              </w:rPr>
            </w:pPr>
            <w:r>
              <w:rPr>
                <w:rFonts w:ascii="Arial" w:hAnsi="Arial" w:cs="Arial"/>
              </w:rPr>
              <w:t>Certificate of Independent Bid Determination – SBD 9</w:t>
            </w:r>
          </w:p>
        </w:tc>
        <w:tc>
          <w:tcPr>
            <w:tcW w:w="793" w:type="dxa"/>
          </w:tcPr>
          <w:p w14:paraId="49D3C49C" w14:textId="4BE25B87" w:rsidR="00E167D1" w:rsidRPr="00681CFF" w:rsidRDefault="00E167D1" w:rsidP="00E167D1">
            <w:pPr>
              <w:pStyle w:val="BodyTextIndent"/>
              <w:spacing w:after="0"/>
              <w:ind w:left="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Pr>
                <w:rFonts w:ascii="Arial" w:hAnsi="Arial" w:cs="Arial"/>
                <w:b/>
              </w:rPr>
              <w:t>YES</w:t>
            </w:r>
          </w:p>
        </w:tc>
        <w:tc>
          <w:tcPr>
            <w:tcW w:w="4430" w:type="dxa"/>
          </w:tcPr>
          <w:p w14:paraId="37248246" w14:textId="4AB50A1B" w:rsidR="00E167D1" w:rsidRPr="00B1574F" w:rsidRDefault="00E167D1" w:rsidP="00E167D1">
            <w:pPr>
              <w:pStyle w:val="BodyTextIndent"/>
              <w:spacing w:after="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Complete and sign the supplied pro forma document</w:t>
            </w:r>
          </w:p>
        </w:tc>
      </w:tr>
      <w:tr w:rsidR="00E167D1" w:rsidRPr="00B1574F" w14:paraId="75F752EC" w14:textId="77777777" w:rsidTr="00090F6A">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3074" w:type="dxa"/>
          </w:tcPr>
          <w:p w14:paraId="528AC049" w14:textId="44EAB2EF" w:rsidR="00E167D1" w:rsidRPr="00B1574F" w:rsidRDefault="00E167D1" w:rsidP="00E167D1">
            <w:pPr>
              <w:pStyle w:val="BodyTextIndent"/>
              <w:spacing w:after="0"/>
              <w:ind w:left="0"/>
              <w:rPr>
                <w:rFonts w:ascii="Arial" w:hAnsi="Arial" w:cs="Arial"/>
              </w:rPr>
            </w:pPr>
            <w:r>
              <w:rPr>
                <w:rFonts w:ascii="Arial" w:hAnsi="Arial" w:cs="Arial"/>
              </w:rPr>
              <w:t>Bidder Compliance form for Functional Evaluation</w:t>
            </w:r>
          </w:p>
        </w:tc>
        <w:tc>
          <w:tcPr>
            <w:tcW w:w="793" w:type="dxa"/>
          </w:tcPr>
          <w:p w14:paraId="2FFF9573" w14:textId="7ADF4F44" w:rsidR="00E167D1" w:rsidRPr="00681CFF" w:rsidRDefault="00E167D1" w:rsidP="00E167D1">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YES</w:t>
            </w:r>
          </w:p>
        </w:tc>
        <w:tc>
          <w:tcPr>
            <w:tcW w:w="4430" w:type="dxa"/>
          </w:tcPr>
          <w:p w14:paraId="7B1529F3" w14:textId="29B7C060" w:rsidR="00E167D1" w:rsidRPr="00B1574F" w:rsidRDefault="00E167D1" w:rsidP="00E167D1">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Complete and sign</w:t>
            </w:r>
          </w:p>
        </w:tc>
      </w:tr>
      <w:tr w:rsidR="007771F5" w:rsidRPr="00B1574F" w14:paraId="5E60EF20" w14:textId="77777777" w:rsidTr="00090F6A">
        <w:trPr>
          <w:trHeight w:val="697"/>
        </w:trPr>
        <w:tc>
          <w:tcPr>
            <w:cnfStyle w:val="001000000000" w:firstRow="0" w:lastRow="0" w:firstColumn="1" w:lastColumn="0" w:oddVBand="0" w:evenVBand="0" w:oddHBand="0" w:evenHBand="0" w:firstRowFirstColumn="0" w:firstRowLastColumn="0" w:lastRowFirstColumn="0" w:lastRowLastColumn="0"/>
            <w:tcW w:w="3074" w:type="dxa"/>
          </w:tcPr>
          <w:p w14:paraId="3B3BA66F" w14:textId="156AA8C9" w:rsidR="007771F5" w:rsidRDefault="007771F5" w:rsidP="007771F5">
            <w:pPr>
              <w:pStyle w:val="BodyTextIndent"/>
              <w:spacing w:after="0"/>
              <w:ind w:left="0"/>
              <w:rPr>
                <w:rFonts w:ascii="Arial" w:hAnsi="Arial" w:cs="Arial"/>
              </w:rPr>
            </w:pPr>
            <w:r w:rsidRPr="00B1574F">
              <w:rPr>
                <w:rFonts w:ascii="Arial" w:eastAsiaTheme="minorHAnsi" w:hAnsi="Arial" w:cs="Arial"/>
              </w:rPr>
              <w:t>Registration on Central Supplier Database (CSD</w:t>
            </w:r>
          </w:p>
        </w:tc>
        <w:tc>
          <w:tcPr>
            <w:tcW w:w="793" w:type="dxa"/>
          </w:tcPr>
          <w:p w14:paraId="7A6CBE52" w14:textId="37D9F240" w:rsidR="007771F5" w:rsidRPr="00BE6ED0" w:rsidRDefault="007771F5" w:rsidP="007771F5">
            <w:pPr>
              <w:pStyle w:val="BodyTextIndent"/>
              <w:spacing w:after="0"/>
              <w:ind w:left="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BE6ED0">
              <w:rPr>
                <w:rFonts w:ascii="Arial" w:hAnsi="Arial" w:cs="Arial"/>
                <w:b/>
              </w:rPr>
              <w:t>NO</w:t>
            </w:r>
          </w:p>
        </w:tc>
        <w:tc>
          <w:tcPr>
            <w:tcW w:w="4430" w:type="dxa"/>
          </w:tcPr>
          <w:p w14:paraId="4140D32C" w14:textId="5E061269" w:rsidR="007771F5" w:rsidRPr="00BE6ED0" w:rsidRDefault="007771F5" w:rsidP="007771F5">
            <w:pPr>
              <w:ind w:left="33"/>
              <w:cnfStyle w:val="000000000000" w:firstRow="0" w:lastRow="0" w:firstColumn="0" w:lastColumn="0" w:oddVBand="0" w:evenVBand="0" w:oddHBand="0" w:evenHBand="0" w:firstRowFirstColumn="0" w:firstRowLastColumn="0" w:lastRowFirstColumn="0" w:lastRowLastColumn="0"/>
              <w:rPr>
                <w:rFonts w:ascii="Arial" w:eastAsiaTheme="minorHAnsi" w:hAnsi="Arial" w:cs="Arial"/>
                <w:lang w:val="en-ZA"/>
              </w:rPr>
            </w:pPr>
            <w:r w:rsidRPr="00BE6ED0">
              <w:rPr>
                <w:rFonts w:ascii="Arial" w:eastAsiaTheme="minorHAnsi" w:hAnsi="Arial" w:cs="Arial"/>
                <w:lang w:val="en-ZA"/>
              </w:rPr>
              <w:t xml:space="preserve">The Travel Management Company (TMC) must be registered as a service provider on the Central Supplier Database (CSD).  If you are not registered proceed to complete the registration of your company prior to submitting your proposal.  Visit </w:t>
            </w:r>
            <w:hyperlink r:id="rId13" w:history="1">
              <w:r w:rsidRPr="00BE6ED0">
                <w:rPr>
                  <w:rFonts w:ascii="Arial" w:eastAsiaTheme="minorHAnsi" w:hAnsi="Arial" w:cs="Arial"/>
                  <w:color w:val="0000FF"/>
                  <w:u w:val="single"/>
                  <w:lang w:val="en-ZA"/>
                </w:rPr>
                <w:t>https://secure.csd.gov.za/</w:t>
              </w:r>
            </w:hyperlink>
            <w:r w:rsidRPr="00BE6ED0">
              <w:rPr>
                <w:rFonts w:ascii="Arial" w:eastAsiaTheme="minorHAnsi" w:hAnsi="Arial" w:cs="Arial"/>
                <w:lang w:val="en-ZA"/>
              </w:rPr>
              <w:t xml:space="preserve"> to obtain your vendor number.</w:t>
            </w:r>
          </w:p>
          <w:p w14:paraId="29FD3F3B" w14:textId="295CD9A5" w:rsidR="007771F5" w:rsidRPr="00BE6ED0" w:rsidRDefault="007771F5" w:rsidP="007771F5">
            <w:pPr>
              <w:ind w:left="33"/>
              <w:cnfStyle w:val="000000000000" w:firstRow="0" w:lastRow="0" w:firstColumn="0" w:lastColumn="0" w:oddVBand="0" w:evenVBand="0" w:oddHBand="0" w:evenHBand="0" w:firstRowFirstColumn="0" w:firstRowLastColumn="0" w:lastRowFirstColumn="0" w:lastRowLastColumn="0"/>
              <w:rPr>
                <w:rFonts w:ascii="Arial" w:eastAsiaTheme="minorHAnsi" w:hAnsi="Arial" w:cs="Arial"/>
                <w:lang w:val="en-ZA"/>
              </w:rPr>
            </w:pPr>
            <w:r w:rsidRPr="00BE6ED0">
              <w:rPr>
                <w:rFonts w:ascii="Arial" w:eastAsiaTheme="minorHAnsi" w:hAnsi="Arial" w:cs="Arial"/>
                <w:lang w:val="en-ZA"/>
              </w:rPr>
              <w:t>Submit proof of registration</w:t>
            </w:r>
            <w:r w:rsidR="00BE6ED0">
              <w:rPr>
                <w:rFonts w:ascii="Arial" w:eastAsiaTheme="minorHAnsi" w:hAnsi="Arial" w:cs="Arial"/>
                <w:lang w:val="en-ZA"/>
              </w:rPr>
              <w:t>.</w:t>
            </w:r>
          </w:p>
          <w:p w14:paraId="38CE535D" w14:textId="77777777" w:rsidR="007771F5" w:rsidRPr="00BE6ED0" w:rsidRDefault="007771F5" w:rsidP="007771F5">
            <w:pPr>
              <w:pStyle w:val="BodyTextIndent"/>
              <w:spacing w:after="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771F5" w:rsidRPr="00B1574F" w14:paraId="4822CA32" w14:textId="77777777" w:rsidTr="00090F6A">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3074" w:type="dxa"/>
          </w:tcPr>
          <w:p w14:paraId="5EFBD404" w14:textId="79B3BAF9" w:rsidR="007771F5" w:rsidRPr="00B1574F" w:rsidRDefault="007771F5" w:rsidP="007771F5">
            <w:pPr>
              <w:pStyle w:val="BodyTextIndent"/>
              <w:spacing w:after="0"/>
              <w:ind w:left="0"/>
              <w:rPr>
                <w:rFonts w:ascii="Arial" w:eastAsiaTheme="minorHAnsi" w:hAnsi="Arial" w:cs="Arial"/>
              </w:rPr>
            </w:pPr>
            <w:r>
              <w:rPr>
                <w:rFonts w:ascii="Arial" w:eastAsiaTheme="minorHAnsi" w:hAnsi="Arial" w:cs="Arial"/>
              </w:rPr>
              <w:t>IATA Licence / Certificate</w:t>
            </w:r>
          </w:p>
        </w:tc>
        <w:tc>
          <w:tcPr>
            <w:tcW w:w="793" w:type="dxa"/>
          </w:tcPr>
          <w:p w14:paraId="7E01786A" w14:textId="7F18E85A" w:rsidR="007771F5" w:rsidRDefault="007771F5" w:rsidP="007771F5">
            <w:pPr>
              <w:pStyle w:val="BodyTextIndent"/>
              <w:spacing w:after="0"/>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YES</w:t>
            </w:r>
          </w:p>
        </w:tc>
        <w:tc>
          <w:tcPr>
            <w:tcW w:w="4430" w:type="dxa"/>
          </w:tcPr>
          <w:p w14:paraId="68F9CA25" w14:textId="1536540B" w:rsidR="007771F5" w:rsidRPr="007771F5" w:rsidRDefault="007771F5" w:rsidP="001310D5">
            <w:pPr>
              <w:pStyle w:val="Style10"/>
              <w:numPr>
                <w:ilvl w:val="3"/>
                <w:numId w:val="17"/>
              </w:numPr>
              <w:spacing w:before="100" w:after="120" w:afterAutospacing="0"/>
              <w:ind w:left="460" w:hanging="284"/>
              <w:cnfStyle w:val="000000100000" w:firstRow="0" w:lastRow="0" w:firstColumn="0" w:lastColumn="0" w:oddVBand="0" w:evenVBand="0" w:oddHBand="1" w:evenHBand="0" w:firstRowFirstColumn="0" w:firstRowLastColumn="0" w:lastRowFirstColumn="0" w:lastRowLastColumn="0"/>
              <w:rPr>
                <w:b w:val="0"/>
                <w:iCs/>
                <w:sz w:val="20"/>
                <w:szCs w:val="22"/>
              </w:rPr>
            </w:pPr>
            <w:bookmarkStart w:id="508" w:name="_Toc465663788"/>
            <w:bookmarkStart w:id="509" w:name="_Toc468740574"/>
            <w:bookmarkStart w:id="510" w:name="_Toc472611013"/>
            <w:r w:rsidRPr="007771F5">
              <w:rPr>
                <w:b w:val="0"/>
                <w:iCs/>
                <w:sz w:val="20"/>
                <w:szCs w:val="22"/>
              </w:rPr>
              <w:t xml:space="preserve">Bidders are required to </w:t>
            </w:r>
            <w:r w:rsidR="001451D9">
              <w:rPr>
                <w:b w:val="0"/>
                <w:iCs/>
                <w:sz w:val="20"/>
                <w:szCs w:val="22"/>
              </w:rPr>
              <w:t>submit</w:t>
            </w:r>
            <w:r w:rsidRPr="007771F5">
              <w:rPr>
                <w:b w:val="0"/>
                <w:iCs/>
                <w:sz w:val="20"/>
                <w:szCs w:val="22"/>
              </w:rPr>
              <w:t xml:space="preserve"> </w:t>
            </w:r>
            <w:r w:rsidR="001451D9">
              <w:rPr>
                <w:b w:val="0"/>
                <w:iCs/>
                <w:sz w:val="20"/>
                <w:szCs w:val="22"/>
              </w:rPr>
              <w:t>their</w:t>
            </w:r>
            <w:r w:rsidRPr="007771F5">
              <w:rPr>
                <w:b w:val="0"/>
                <w:iCs/>
                <w:sz w:val="20"/>
                <w:szCs w:val="22"/>
              </w:rPr>
              <w:t xml:space="preserve"> International Air Transport Association (IATA) </w:t>
            </w:r>
            <w:r w:rsidR="001451D9">
              <w:rPr>
                <w:b w:val="0"/>
                <w:iCs/>
                <w:sz w:val="20"/>
                <w:szCs w:val="22"/>
              </w:rPr>
              <w:t>licence/</w:t>
            </w:r>
            <w:r w:rsidRPr="007771F5">
              <w:rPr>
                <w:b w:val="0"/>
                <w:iCs/>
                <w:sz w:val="20"/>
                <w:szCs w:val="22"/>
              </w:rPr>
              <w:t xml:space="preserve"> certificate (certified copy)</w:t>
            </w:r>
            <w:r w:rsidR="001451D9">
              <w:rPr>
                <w:b w:val="0"/>
                <w:iCs/>
                <w:sz w:val="20"/>
                <w:szCs w:val="22"/>
              </w:rPr>
              <w:t xml:space="preserve"> at closing date</w:t>
            </w:r>
            <w:r w:rsidRPr="007771F5">
              <w:rPr>
                <w:b w:val="0"/>
                <w:iCs/>
                <w:sz w:val="20"/>
                <w:szCs w:val="22"/>
              </w:rPr>
              <w:t>.</w:t>
            </w:r>
            <w:bookmarkEnd w:id="508"/>
            <w:bookmarkEnd w:id="509"/>
            <w:bookmarkEnd w:id="510"/>
            <w:r w:rsidRPr="007771F5">
              <w:rPr>
                <w:b w:val="0"/>
                <w:iCs/>
                <w:sz w:val="20"/>
                <w:szCs w:val="22"/>
              </w:rPr>
              <w:t xml:space="preserve">   </w:t>
            </w:r>
          </w:p>
          <w:p w14:paraId="51CCE3AD" w14:textId="2C06D0DD" w:rsidR="007771F5" w:rsidRPr="007771F5" w:rsidRDefault="007771F5" w:rsidP="001310D5">
            <w:pPr>
              <w:pStyle w:val="Style10"/>
              <w:numPr>
                <w:ilvl w:val="3"/>
                <w:numId w:val="17"/>
              </w:numPr>
              <w:spacing w:before="100" w:after="120" w:afterAutospacing="0"/>
              <w:ind w:left="460" w:hanging="284"/>
              <w:cnfStyle w:val="000000100000" w:firstRow="0" w:lastRow="0" w:firstColumn="0" w:lastColumn="0" w:oddVBand="0" w:evenVBand="0" w:oddHBand="1" w:evenHBand="0" w:firstRowFirstColumn="0" w:firstRowLastColumn="0" w:lastRowFirstColumn="0" w:lastRowLastColumn="0"/>
              <w:rPr>
                <w:b w:val="0"/>
                <w:iCs/>
                <w:sz w:val="20"/>
                <w:szCs w:val="22"/>
              </w:rPr>
            </w:pPr>
            <w:bookmarkStart w:id="511" w:name="_Toc465663789"/>
            <w:bookmarkStart w:id="512" w:name="_Toc468740575"/>
            <w:bookmarkStart w:id="513" w:name="_Toc472611014"/>
            <w:r w:rsidRPr="007771F5">
              <w:rPr>
                <w:b w:val="0"/>
                <w:iCs/>
                <w:sz w:val="20"/>
                <w:szCs w:val="22"/>
              </w:rPr>
              <w:t xml:space="preserve">Where a bidding company is using a 3rd party IATA </w:t>
            </w:r>
            <w:r w:rsidR="001451D9">
              <w:rPr>
                <w:b w:val="0"/>
                <w:iCs/>
                <w:sz w:val="20"/>
                <w:szCs w:val="22"/>
              </w:rPr>
              <w:t>licence</w:t>
            </w:r>
            <w:r w:rsidRPr="007771F5">
              <w:rPr>
                <w:b w:val="0"/>
                <w:iCs/>
                <w:sz w:val="20"/>
                <w:szCs w:val="22"/>
              </w:rPr>
              <w:t>, proof of the agreement must be attached and copy of the certificate to that effect</w:t>
            </w:r>
            <w:r w:rsidR="001451D9">
              <w:rPr>
                <w:b w:val="0"/>
                <w:iCs/>
                <w:sz w:val="20"/>
                <w:szCs w:val="22"/>
              </w:rPr>
              <w:t xml:space="preserve"> at closing date</w:t>
            </w:r>
            <w:r w:rsidRPr="007771F5">
              <w:rPr>
                <w:b w:val="0"/>
                <w:iCs/>
                <w:sz w:val="20"/>
                <w:szCs w:val="22"/>
              </w:rPr>
              <w:t>.</w:t>
            </w:r>
            <w:bookmarkEnd w:id="511"/>
            <w:bookmarkEnd w:id="512"/>
            <w:bookmarkEnd w:id="513"/>
          </w:p>
          <w:p w14:paraId="197567FB" w14:textId="77777777" w:rsidR="007771F5" w:rsidRPr="00B1574F" w:rsidRDefault="007771F5" w:rsidP="007771F5">
            <w:pPr>
              <w:ind w:left="33"/>
              <w:cnfStyle w:val="000000100000" w:firstRow="0" w:lastRow="0" w:firstColumn="0" w:lastColumn="0" w:oddVBand="0" w:evenVBand="0" w:oddHBand="1" w:evenHBand="0" w:firstRowFirstColumn="0" w:firstRowLastColumn="0" w:lastRowFirstColumn="0" w:lastRowLastColumn="0"/>
              <w:rPr>
                <w:rFonts w:ascii="Arial" w:eastAsiaTheme="minorHAnsi" w:hAnsi="Arial" w:cs="Arial"/>
                <w:lang w:val="en-ZA"/>
              </w:rPr>
            </w:pPr>
          </w:p>
        </w:tc>
      </w:tr>
      <w:tr w:rsidR="007771F5" w:rsidRPr="00B1574F" w14:paraId="45EF138B" w14:textId="77777777" w:rsidTr="00090F6A">
        <w:trPr>
          <w:trHeight w:val="677"/>
        </w:trPr>
        <w:tc>
          <w:tcPr>
            <w:cnfStyle w:val="001000000000" w:firstRow="0" w:lastRow="0" w:firstColumn="1" w:lastColumn="0" w:oddVBand="0" w:evenVBand="0" w:oddHBand="0" w:evenHBand="0" w:firstRowFirstColumn="0" w:firstRowLastColumn="0" w:lastRowFirstColumn="0" w:lastRowLastColumn="0"/>
            <w:tcW w:w="3074" w:type="dxa"/>
          </w:tcPr>
          <w:p w14:paraId="6E89E64A" w14:textId="0EA9653B" w:rsidR="007771F5" w:rsidRPr="00B1574F" w:rsidRDefault="007771F5" w:rsidP="007771F5">
            <w:pPr>
              <w:pStyle w:val="BodyTextIndent"/>
              <w:spacing w:after="0"/>
              <w:ind w:left="0"/>
              <w:rPr>
                <w:rFonts w:ascii="Arial" w:eastAsiaTheme="minorHAnsi" w:hAnsi="Arial" w:cs="Arial"/>
              </w:rPr>
            </w:pPr>
            <w:r>
              <w:rPr>
                <w:rFonts w:ascii="Arial" w:hAnsi="Arial" w:cs="Arial"/>
              </w:rPr>
              <w:t>Pricing Schedule</w:t>
            </w:r>
          </w:p>
        </w:tc>
        <w:tc>
          <w:tcPr>
            <w:tcW w:w="793" w:type="dxa"/>
          </w:tcPr>
          <w:p w14:paraId="3B5495A7" w14:textId="357FCBEA" w:rsidR="007771F5" w:rsidRPr="00681CFF" w:rsidRDefault="00804EA3" w:rsidP="007771F5">
            <w:pPr>
              <w:ind w:left="176"/>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lang w:val="en-ZA"/>
              </w:rPr>
            </w:pPr>
            <w:r>
              <w:rPr>
                <w:rFonts w:ascii="Arial" w:eastAsiaTheme="minorHAnsi" w:hAnsi="Arial" w:cs="Arial"/>
                <w:b/>
                <w:lang w:val="en-ZA"/>
              </w:rPr>
              <w:t>YES</w:t>
            </w:r>
          </w:p>
        </w:tc>
        <w:tc>
          <w:tcPr>
            <w:tcW w:w="4430" w:type="dxa"/>
          </w:tcPr>
          <w:p w14:paraId="36FDE962" w14:textId="7AFE0C14" w:rsidR="007771F5" w:rsidRPr="00804EA3" w:rsidRDefault="00A235D9" w:rsidP="00090F6A">
            <w:pPr>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lang w:val="en-ZA"/>
              </w:rPr>
            </w:pPr>
            <w:r>
              <w:rPr>
                <w:rFonts w:ascii="Arial" w:eastAsiaTheme="minorHAnsi" w:hAnsi="Arial" w:cs="Arial"/>
                <w:lang w:val="en-ZA"/>
              </w:rPr>
              <w:t>Submit fu</w:t>
            </w:r>
            <w:r w:rsidR="00804EA3">
              <w:rPr>
                <w:rFonts w:ascii="Arial" w:eastAsiaTheme="minorHAnsi" w:hAnsi="Arial" w:cs="Arial"/>
                <w:lang w:val="en-ZA"/>
              </w:rPr>
              <w:t xml:space="preserve">ll details of the pricing proposal as per </w:t>
            </w:r>
            <w:r w:rsidR="00804EA3" w:rsidRPr="00A235D9">
              <w:rPr>
                <w:rFonts w:ascii="Arial" w:eastAsiaTheme="minorHAnsi" w:hAnsi="Arial" w:cs="Arial"/>
                <w:b/>
                <w:lang w:val="en-ZA"/>
              </w:rPr>
              <w:t xml:space="preserve">Annexure </w:t>
            </w:r>
            <w:r w:rsidRPr="00A235D9">
              <w:rPr>
                <w:rFonts w:ascii="Arial" w:eastAsiaTheme="minorHAnsi" w:hAnsi="Arial" w:cs="Arial"/>
                <w:b/>
                <w:lang w:val="en-ZA"/>
              </w:rPr>
              <w:t>A3</w:t>
            </w:r>
            <w:r w:rsidR="00732830">
              <w:rPr>
                <w:rFonts w:ascii="Arial" w:eastAsiaTheme="minorHAnsi" w:hAnsi="Arial" w:cs="Arial"/>
                <w:b/>
                <w:lang w:val="en-ZA"/>
              </w:rPr>
              <w:t xml:space="preserve"> in a separate envelope</w:t>
            </w:r>
          </w:p>
        </w:tc>
      </w:tr>
    </w:tbl>
    <w:p w14:paraId="2E763A16" w14:textId="4AB04AE2" w:rsidR="00B1574F" w:rsidRDefault="00B1574F" w:rsidP="00804EA3">
      <w:pPr>
        <w:pStyle w:val="BodyTextIndent"/>
        <w:spacing w:after="0" w:line="360" w:lineRule="auto"/>
        <w:ind w:left="851"/>
        <w:jc w:val="both"/>
        <w:rPr>
          <w:rFonts w:ascii="Arial" w:hAnsi="Arial" w:cs="Arial"/>
          <w:sz w:val="22"/>
          <w:szCs w:val="22"/>
        </w:rPr>
      </w:pPr>
    </w:p>
    <w:bookmarkStart w:id="514" w:name="_Toc472611015"/>
    <w:p w14:paraId="65B99736" w14:textId="231E02AE" w:rsidR="001451D9" w:rsidRPr="002252DE" w:rsidRDefault="00804EA3" w:rsidP="002B7121">
      <w:pPr>
        <w:pStyle w:val="Style10"/>
        <w:numPr>
          <w:ilvl w:val="1"/>
          <w:numId w:val="17"/>
        </w:numPr>
        <w:spacing w:after="240" w:afterAutospacing="0" w:line="360" w:lineRule="auto"/>
        <w:ind w:hanging="792"/>
        <w:outlineLvl w:val="1"/>
        <w:rPr>
          <w:rFonts w:eastAsiaTheme="majorEastAsia"/>
          <w:color w:val="000000" w:themeColor="text1"/>
          <w:szCs w:val="22"/>
        </w:rPr>
      </w:pPr>
      <w:r w:rsidRPr="002252DE">
        <w:rPr>
          <w:rFonts w:eastAsiaTheme="majorEastAsia"/>
          <w:noProof/>
          <w:color w:val="000000" w:themeColor="text1"/>
          <w:szCs w:val="22"/>
          <w:lang w:eastAsia="en-ZA"/>
        </w:rPr>
        <mc:AlternateContent>
          <mc:Choice Requires="wps">
            <w:drawing>
              <wp:anchor distT="45720" distB="45720" distL="114300" distR="114300" simplePos="0" relativeHeight="251701248" behindDoc="0" locked="0" layoutInCell="1" allowOverlap="1" wp14:anchorId="01CA35F8" wp14:editId="3B667269">
                <wp:simplePos x="0" y="0"/>
                <wp:positionH relativeFrom="margin">
                  <wp:align>right</wp:align>
                </wp:positionH>
                <wp:positionV relativeFrom="paragraph">
                  <wp:posOffset>510205</wp:posOffset>
                </wp:positionV>
                <wp:extent cx="5258435" cy="1163955"/>
                <wp:effectExtent l="0" t="0" r="18415" b="17145"/>
                <wp:wrapTopAndBottom/>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164566"/>
                        </a:xfrm>
                        <a:prstGeom prst="rect">
                          <a:avLst/>
                        </a:prstGeom>
                        <a:solidFill>
                          <a:srgbClr val="FFFFFF"/>
                        </a:solidFill>
                        <a:ln w="9525">
                          <a:solidFill>
                            <a:srgbClr val="000000"/>
                          </a:solidFill>
                          <a:miter lim="800000"/>
                          <a:headEnd/>
                          <a:tailEnd/>
                        </a:ln>
                      </wps:spPr>
                      <wps:txbx>
                        <w:txbxContent>
                          <w:p w14:paraId="054041A9" w14:textId="22373E3C" w:rsidR="002004D6" w:rsidRPr="00DD4B5A" w:rsidRDefault="002004D6" w:rsidP="00804EA3">
                            <w:pPr>
                              <w:pStyle w:val="Style10"/>
                              <w:spacing w:after="240" w:afterAutospacing="0" w:line="360" w:lineRule="auto"/>
                              <w:ind w:left="0" w:firstLine="0"/>
                              <w:rPr>
                                <w:b w:val="0"/>
                                <w:i/>
                                <w:color w:val="E36C0A" w:themeColor="accent6" w:themeShade="BF"/>
                                <w:sz w:val="20"/>
                              </w:rPr>
                            </w:pPr>
                            <w:bookmarkStart w:id="515" w:name="_Toc468740579"/>
                            <w:bookmarkStart w:id="516" w:name="_Toc472611016"/>
                            <w:r w:rsidRPr="00DD4B5A">
                              <w:rPr>
                                <w:i/>
                                <w:noProof/>
                                <w:color w:val="E36C0A" w:themeColor="accent6" w:themeShade="BF"/>
                                <w:lang w:eastAsia="en-ZA"/>
                              </w:rPr>
                              <w:drawing>
                                <wp:inline distT="0" distB="0" distL="0" distR="0" wp14:anchorId="2A3BA03B" wp14:editId="4C7EBA92">
                                  <wp:extent cx="341950" cy="329184"/>
                                  <wp:effectExtent l="0" t="0" r="127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The weighting of the evaluation criteria as proposed below may be changed at the discretion of the tendering institution.  The Presentation and System demonstration is optional.  It is however advised that it be included if your institution is requiring the TMC to have an online booking solution.</w:t>
                            </w:r>
                            <w:bookmarkEnd w:id="515"/>
                            <w:bookmarkEnd w:id="516"/>
                            <w:r>
                              <w:rPr>
                                <w:b w:val="0"/>
                                <w:i/>
                                <w:color w:val="E36C0A" w:themeColor="accent6" w:themeShade="BF"/>
                                <w:sz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CA35F8" id="_x0000_s1046" type="#_x0000_t202" style="position:absolute;left:0;text-align:left;margin-left:362.85pt;margin-top:40.15pt;width:414.05pt;height:91.65pt;z-index:251701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">
                <v:textbox>
                  <w:txbxContent>
                    <w:p w14:paraId="054041A9" w14:textId="22373E3C" w:rsidR="002004D6" w:rsidRPr="00DD4B5A" w:rsidRDefault="002004D6" w:rsidP="00804EA3">
                      <w:pPr>
                        <w:pStyle w:val="Style10"/>
                        <w:spacing w:after="240" w:afterAutospacing="0" w:line="360" w:lineRule="auto"/>
                        <w:ind w:left="0" w:firstLine="0"/>
                        <w:rPr>
                          <w:b w:val="0"/>
                          <w:i/>
                          <w:color w:val="E36C0A" w:themeColor="accent6" w:themeShade="BF"/>
                          <w:sz w:val="20"/>
                        </w:rPr>
                      </w:pPr>
                      <w:bookmarkStart w:id="522" w:name="_Toc468740579"/>
                      <w:bookmarkStart w:id="523" w:name="_Toc472611016"/>
                      <w:r w:rsidRPr="00DD4B5A">
                        <w:rPr>
                          <w:i/>
                          <w:noProof/>
                          <w:color w:val="E36C0A" w:themeColor="accent6" w:themeShade="BF"/>
                          <w:lang w:eastAsia="en-ZA"/>
                        </w:rPr>
                        <w:drawing>
                          <wp:inline distT="0" distB="0" distL="0" distR="0" wp14:anchorId="2A3BA03B" wp14:editId="4C7EBA92">
                            <wp:extent cx="341950" cy="329184"/>
                            <wp:effectExtent l="0" t="0" r="127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The weighting of the evaluation criteria as proposed below may be changed at the discretion of the tendering institution.  The Presentation and System demonstration is optional.  It is however advised that it be included if your institution is requiring the TMC to have an online booking solution.</w:t>
                      </w:r>
                      <w:bookmarkEnd w:id="522"/>
                      <w:bookmarkEnd w:id="523"/>
                      <w:r>
                        <w:rPr>
                          <w:b w:val="0"/>
                          <w:i/>
                          <w:color w:val="E36C0A" w:themeColor="accent6" w:themeShade="BF"/>
                          <w:sz w:val="20"/>
                        </w:rPr>
                        <w:t xml:space="preserve">  </w:t>
                      </w:r>
                    </w:p>
                  </w:txbxContent>
                </v:textbox>
                <w10:wrap type="topAndBottom" anchorx="margin"/>
              </v:shape>
            </w:pict>
          </mc:Fallback>
        </mc:AlternateContent>
      </w:r>
      <w:r w:rsidR="001451D9" w:rsidRPr="002252DE">
        <w:rPr>
          <w:rFonts w:eastAsiaTheme="majorEastAsia"/>
          <w:color w:val="000000" w:themeColor="text1"/>
          <w:szCs w:val="22"/>
        </w:rPr>
        <w:t xml:space="preserve">Gate </w:t>
      </w:r>
      <w:r w:rsidRPr="002252DE">
        <w:rPr>
          <w:rFonts w:eastAsiaTheme="majorEastAsia"/>
          <w:color w:val="000000" w:themeColor="text1"/>
          <w:szCs w:val="22"/>
        </w:rPr>
        <w:t>1</w:t>
      </w:r>
      <w:r w:rsidR="001451D9" w:rsidRPr="002252DE">
        <w:rPr>
          <w:rFonts w:eastAsiaTheme="majorEastAsia"/>
          <w:color w:val="000000" w:themeColor="text1"/>
          <w:szCs w:val="22"/>
        </w:rPr>
        <w:t xml:space="preserve">: </w:t>
      </w:r>
      <w:r w:rsidRPr="002252DE">
        <w:rPr>
          <w:rFonts w:eastAsiaTheme="majorEastAsia"/>
          <w:color w:val="000000" w:themeColor="text1"/>
          <w:szCs w:val="22"/>
        </w:rPr>
        <w:t>Technical Evaluation</w:t>
      </w:r>
      <w:r w:rsidR="001451D9" w:rsidRPr="002252DE">
        <w:rPr>
          <w:rFonts w:eastAsiaTheme="majorEastAsia"/>
          <w:color w:val="000000" w:themeColor="text1"/>
          <w:szCs w:val="22"/>
        </w:rPr>
        <w:t xml:space="preserve"> Criteria</w:t>
      </w:r>
      <w:r w:rsidRPr="002252DE">
        <w:rPr>
          <w:rFonts w:eastAsiaTheme="majorEastAsia"/>
          <w:color w:val="000000" w:themeColor="text1"/>
          <w:szCs w:val="22"/>
        </w:rPr>
        <w:t xml:space="preserve"> = 100 points</w:t>
      </w:r>
      <w:bookmarkEnd w:id="514"/>
    </w:p>
    <w:p w14:paraId="0549C02C" w14:textId="0C67E284" w:rsidR="002252DE" w:rsidRDefault="002252DE" w:rsidP="002B7121">
      <w:pPr>
        <w:pStyle w:val="BodyTextIndent"/>
        <w:spacing w:before="240" w:line="360" w:lineRule="auto"/>
        <w:ind w:left="0"/>
        <w:jc w:val="both"/>
        <w:rPr>
          <w:rFonts w:ascii="Arial" w:hAnsi="Arial" w:cs="Arial"/>
          <w:sz w:val="22"/>
          <w:szCs w:val="22"/>
        </w:rPr>
      </w:pPr>
      <w:r w:rsidRPr="00270B3B">
        <w:rPr>
          <w:rFonts w:ascii="Arial" w:hAnsi="Arial" w:cs="Arial"/>
          <w:sz w:val="22"/>
          <w:szCs w:val="22"/>
        </w:rPr>
        <w:t xml:space="preserve">All bidders are required to respond to the technical evaluation criteria scorecard and compliance checklist. Refer to </w:t>
      </w:r>
      <w:r w:rsidRPr="00270B3B">
        <w:rPr>
          <w:rFonts w:ascii="Arial" w:hAnsi="Arial" w:cs="Arial"/>
          <w:b/>
          <w:bCs/>
          <w:sz w:val="22"/>
          <w:szCs w:val="22"/>
        </w:rPr>
        <w:t xml:space="preserve">Annexure </w:t>
      </w:r>
      <w:r w:rsidRPr="00A235D9">
        <w:rPr>
          <w:rFonts w:ascii="Arial" w:hAnsi="Arial" w:cs="Arial"/>
          <w:b/>
          <w:bCs/>
          <w:sz w:val="22"/>
          <w:szCs w:val="22"/>
        </w:rPr>
        <w:t>A</w:t>
      </w:r>
      <w:r w:rsidR="00A235D9" w:rsidRPr="00A235D9">
        <w:rPr>
          <w:rFonts w:ascii="Arial" w:hAnsi="Arial" w:cs="Arial"/>
          <w:b/>
          <w:bCs/>
          <w:sz w:val="22"/>
          <w:szCs w:val="22"/>
        </w:rPr>
        <w:t>2</w:t>
      </w:r>
      <w:r w:rsidRPr="00270B3B">
        <w:rPr>
          <w:rFonts w:ascii="Arial" w:hAnsi="Arial" w:cs="Arial"/>
          <w:b/>
          <w:bCs/>
          <w:sz w:val="22"/>
          <w:szCs w:val="22"/>
        </w:rPr>
        <w:t xml:space="preserve"> </w:t>
      </w:r>
      <w:r w:rsidRPr="00270B3B">
        <w:rPr>
          <w:rFonts w:ascii="Arial" w:hAnsi="Arial" w:cs="Arial"/>
          <w:sz w:val="22"/>
          <w:szCs w:val="22"/>
        </w:rPr>
        <w:t>for detailed information</w:t>
      </w:r>
    </w:p>
    <w:p w14:paraId="4105E626" w14:textId="6C7B1820" w:rsidR="00942A7D" w:rsidRPr="00942A7D" w:rsidRDefault="00942A7D" w:rsidP="002B7121">
      <w:pPr>
        <w:pStyle w:val="BodyTextIndent"/>
        <w:spacing w:before="240" w:line="360" w:lineRule="auto"/>
        <w:ind w:left="0"/>
        <w:jc w:val="both"/>
        <w:rPr>
          <w:rFonts w:ascii="Arial" w:hAnsi="Arial" w:cs="Arial"/>
          <w:sz w:val="22"/>
          <w:szCs w:val="22"/>
        </w:rPr>
      </w:pPr>
      <w:r w:rsidRPr="00942A7D">
        <w:rPr>
          <w:rFonts w:ascii="Arial" w:hAnsi="Arial" w:cs="Arial"/>
          <w:sz w:val="22"/>
          <w:szCs w:val="22"/>
        </w:rPr>
        <w:t xml:space="preserve">Only </w:t>
      </w:r>
      <w:r w:rsidR="00270381">
        <w:rPr>
          <w:rFonts w:ascii="Arial" w:hAnsi="Arial" w:cs="Arial"/>
          <w:sz w:val="22"/>
          <w:szCs w:val="22"/>
        </w:rPr>
        <w:t>Bidders</w:t>
      </w:r>
      <w:r w:rsidRPr="00942A7D">
        <w:rPr>
          <w:rFonts w:ascii="Arial" w:hAnsi="Arial" w:cs="Arial"/>
          <w:sz w:val="22"/>
          <w:szCs w:val="22"/>
        </w:rPr>
        <w:t xml:space="preserve"> that have met the Pre-Qualification Criteria in (Gate 0) will be evaluated in Gate 1 for functionality. Functionality will be evaluated as follows:</w:t>
      </w:r>
    </w:p>
    <w:p w14:paraId="1A5B08F0" w14:textId="595D74E7" w:rsidR="00942A7D" w:rsidRPr="00942A7D" w:rsidRDefault="00942A7D" w:rsidP="00804D9F">
      <w:pPr>
        <w:pStyle w:val="BodyTextIndent"/>
        <w:numPr>
          <w:ilvl w:val="0"/>
          <w:numId w:val="32"/>
        </w:numPr>
        <w:spacing w:line="360" w:lineRule="auto"/>
        <w:ind w:left="1134" w:hanging="567"/>
        <w:jc w:val="both"/>
        <w:outlineLvl w:val="2"/>
        <w:rPr>
          <w:rFonts w:ascii="Arial" w:hAnsi="Arial" w:cs="Arial"/>
          <w:sz w:val="22"/>
          <w:szCs w:val="22"/>
        </w:rPr>
      </w:pPr>
      <w:r w:rsidRPr="00942A7D">
        <w:rPr>
          <w:rFonts w:ascii="Arial" w:hAnsi="Arial" w:cs="Arial"/>
          <w:sz w:val="22"/>
          <w:szCs w:val="22"/>
        </w:rPr>
        <w:lastRenderedPageBreak/>
        <w:t xml:space="preserve">Desktop Technical Evaluation – </w:t>
      </w:r>
      <w:r>
        <w:rPr>
          <w:rFonts w:ascii="Arial" w:hAnsi="Arial" w:cs="Arial"/>
          <w:sz w:val="22"/>
          <w:szCs w:val="22"/>
        </w:rPr>
        <w:t>Bidders</w:t>
      </w:r>
      <w:r w:rsidRPr="00942A7D">
        <w:rPr>
          <w:rFonts w:ascii="Arial" w:hAnsi="Arial" w:cs="Arial"/>
          <w:sz w:val="22"/>
          <w:szCs w:val="22"/>
        </w:rPr>
        <w:t xml:space="preserve"> will be evaluated out of </w:t>
      </w:r>
      <w:r w:rsidRPr="00942A7D">
        <w:rPr>
          <w:rFonts w:ascii="Arial" w:hAnsi="Arial" w:cs="Arial"/>
          <w:color w:val="00B0F0"/>
          <w:sz w:val="22"/>
          <w:szCs w:val="22"/>
        </w:rPr>
        <w:t xml:space="preserve">80 points </w:t>
      </w:r>
      <w:r w:rsidRPr="00942A7D">
        <w:rPr>
          <w:rFonts w:ascii="Arial" w:hAnsi="Arial" w:cs="Arial"/>
          <w:sz w:val="22"/>
          <w:szCs w:val="22"/>
        </w:rPr>
        <w:t xml:space="preserve">and are required to achieve minimum threshold of </w:t>
      </w:r>
      <w:r w:rsidRPr="00942A7D">
        <w:rPr>
          <w:rFonts w:ascii="Arial" w:hAnsi="Arial" w:cs="Arial"/>
          <w:color w:val="00B0F0"/>
          <w:sz w:val="22"/>
          <w:szCs w:val="22"/>
        </w:rPr>
        <w:t xml:space="preserve">70 points </w:t>
      </w:r>
      <w:r w:rsidRPr="00942A7D">
        <w:rPr>
          <w:rFonts w:ascii="Arial" w:hAnsi="Arial" w:cs="Arial"/>
          <w:sz w:val="22"/>
          <w:szCs w:val="22"/>
        </w:rPr>
        <w:t xml:space="preserve">of </w:t>
      </w:r>
      <w:r w:rsidRPr="00942A7D">
        <w:rPr>
          <w:rFonts w:ascii="Arial" w:hAnsi="Arial" w:cs="Arial"/>
          <w:color w:val="00B0F0"/>
          <w:sz w:val="22"/>
          <w:szCs w:val="22"/>
        </w:rPr>
        <w:t>80 points</w:t>
      </w:r>
      <w:r w:rsidRPr="00942A7D">
        <w:rPr>
          <w:rFonts w:ascii="Arial" w:hAnsi="Arial" w:cs="Arial"/>
          <w:sz w:val="22"/>
          <w:szCs w:val="22"/>
        </w:rPr>
        <w:t>.</w:t>
      </w:r>
    </w:p>
    <w:p w14:paraId="31729D74" w14:textId="08461A2A" w:rsidR="00942A7D" w:rsidRPr="00942A7D" w:rsidRDefault="00942A7D" w:rsidP="00804D9F">
      <w:pPr>
        <w:pStyle w:val="BodyTextIndent"/>
        <w:numPr>
          <w:ilvl w:val="0"/>
          <w:numId w:val="32"/>
        </w:numPr>
        <w:spacing w:line="360" w:lineRule="auto"/>
        <w:ind w:left="1134" w:hanging="567"/>
        <w:jc w:val="both"/>
        <w:outlineLvl w:val="2"/>
        <w:rPr>
          <w:rFonts w:ascii="Arial" w:hAnsi="Arial" w:cs="Arial"/>
          <w:sz w:val="22"/>
          <w:szCs w:val="22"/>
        </w:rPr>
      </w:pPr>
      <w:r w:rsidRPr="00942A7D">
        <w:rPr>
          <w:rFonts w:ascii="Arial" w:hAnsi="Arial" w:cs="Arial"/>
          <w:sz w:val="22"/>
          <w:szCs w:val="22"/>
        </w:rPr>
        <w:t xml:space="preserve">Presentation and system demonstration – </w:t>
      </w:r>
      <w:r w:rsidR="00270381">
        <w:rPr>
          <w:rFonts w:ascii="Arial" w:hAnsi="Arial" w:cs="Arial"/>
          <w:sz w:val="22"/>
          <w:szCs w:val="22"/>
        </w:rPr>
        <w:t>Bidders</w:t>
      </w:r>
      <w:r w:rsidRPr="00942A7D">
        <w:rPr>
          <w:rFonts w:ascii="Arial" w:hAnsi="Arial" w:cs="Arial"/>
          <w:sz w:val="22"/>
          <w:szCs w:val="22"/>
        </w:rPr>
        <w:t xml:space="preserve"> will be evaluated out of </w:t>
      </w:r>
      <w:r w:rsidRPr="00942A7D">
        <w:rPr>
          <w:rFonts w:ascii="Arial" w:hAnsi="Arial" w:cs="Arial"/>
          <w:color w:val="00B0F0"/>
          <w:sz w:val="22"/>
          <w:szCs w:val="22"/>
        </w:rPr>
        <w:t xml:space="preserve">20 points </w:t>
      </w:r>
      <w:r w:rsidRPr="00942A7D">
        <w:rPr>
          <w:rFonts w:ascii="Arial" w:hAnsi="Arial" w:cs="Arial"/>
          <w:sz w:val="22"/>
          <w:szCs w:val="22"/>
        </w:rPr>
        <w:t xml:space="preserve">and are required to achieve minimum threshold of </w:t>
      </w:r>
      <w:r w:rsidRPr="00942A7D">
        <w:rPr>
          <w:rFonts w:ascii="Arial" w:hAnsi="Arial" w:cs="Arial"/>
          <w:color w:val="00B0F0"/>
          <w:sz w:val="22"/>
          <w:szCs w:val="22"/>
        </w:rPr>
        <w:t xml:space="preserve">10 points </w:t>
      </w:r>
      <w:r w:rsidRPr="00942A7D">
        <w:rPr>
          <w:rFonts w:ascii="Arial" w:hAnsi="Arial" w:cs="Arial"/>
          <w:sz w:val="22"/>
          <w:szCs w:val="22"/>
        </w:rPr>
        <w:t xml:space="preserve">out of </w:t>
      </w:r>
      <w:r w:rsidRPr="00942A7D">
        <w:rPr>
          <w:rFonts w:ascii="Arial" w:hAnsi="Arial" w:cs="Arial"/>
          <w:color w:val="00B0F0"/>
          <w:sz w:val="22"/>
          <w:szCs w:val="22"/>
        </w:rPr>
        <w:t>20 points</w:t>
      </w:r>
      <w:r w:rsidRPr="00942A7D">
        <w:rPr>
          <w:rFonts w:ascii="Arial" w:hAnsi="Arial" w:cs="Arial"/>
          <w:sz w:val="22"/>
          <w:szCs w:val="22"/>
        </w:rPr>
        <w:t>.</w:t>
      </w:r>
    </w:p>
    <w:p w14:paraId="150F42CF" w14:textId="76B0A549" w:rsidR="00942A7D" w:rsidRPr="00942A7D" w:rsidRDefault="00942A7D" w:rsidP="00804D9F">
      <w:pPr>
        <w:pStyle w:val="BodyTextIndent"/>
        <w:numPr>
          <w:ilvl w:val="0"/>
          <w:numId w:val="32"/>
        </w:numPr>
        <w:spacing w:line="360" w:lineRule="auto"/>
        <w:ind w:left="1134" w:hanging="567"/>
        <w:jc w:val="both"/>
        <w:outlineLvl w:val="2"/>
        <w:rPr>
          <w:rFonts w:ascii="Arial" w:hAnsi="Arial" w:cs="Arial"/>
          <w:sz w:val="22"/>
          <w:szCs w:val="22"/>
        </w:rPr>
      </w:pPr>
      <w:r w:rsidRPr="00942A7D">
        <w:rPr>
          <w:rFonts w:ascii="Arial" w:hAnsi="Arial" w:cs="Arial"/>
          <w:sz w:val="22"/>
          <w:szCs w:val="22"/>
        </w:rPr>
        <w:t xml:space="preserve">The overall combined score must be equal or above </w:t>
      </w:r>
      <w:r w:rsidRPr="00942A7D">
        <w:rPr>
          <w:rFonts w:ascii="Arial" w:hAnsi="Arial" w:cs="Arial"/>
          <w:color w:val="00B0F0"/>
          <w:sz w:val="22"/>
          <w:szCs w:val="22"/>
        </w:rPr>
        <w:t xml:space="preserve">80 points </w:t>
      </w:r>
      <w:r w:rsidRPr="00942A7D">
        <w:rPr>
          <w:rFonts w:ascii="Arial" w:hAnsi="Arial" w:cs="Arial"/>
          <w:sz w:val="22"/>
          <w:szCs w:val="22"/>
        </w:rPr>
        <w:t xml:space="preserve">in order to proceed to Gate 2 for Price and </w:t>
      </w:r>
      <w:r>
        <w:rPr>
          <w:rFonts w:ascii="Arial" w:hAnsi="Arial" w:cs="Arial"/>
          <w:sz w:val="22"/>
          <w:szCs w:val="22"/>
        </w:rPr>
        <w:t>BB</w:t>
      </w:r>
      <w:r w:rsidRPr="00942A7D">
        <w:rPr>
          <w:rFonts w:ascii="Arial" w:hAnsi="Arial" w:cs="Arial"/>
          <w:sz w:val="22"/>
          <w:szCs w:val="22"/>
        </w:rPr>
        <w:t>BEE evaluations.</w:t>
      </w:r>
    </w:p>
    <w:p w14:paraId="089F1C90" w14:textId="58CB9EE2" w:rsidR="00B1574F" w:rsidRDefault="00942A7D" w:rsidP="002B7121">
      <w:pPr>
        <w:pStyle w:val="BodyTextIndent"/>
        <w:spacing w:before="240" w:line="360" w:lineRule="auto"/>
        <w:ind w:left="0"/>
        <w:jc w:val="both"/>
        <w:outlineLvl w:val="2"/>
        <w:rPr>
          <w:rFonts w:ascii="Arial" w:hAnsi="Arial" w:cs="Arial"/>
          <w:sz w:val="22"/>
          <w:szCs w:val="22"/>
        </w:rPr>
      </w:pPr>
      <w:r w:rsidRPr="00942A7D">
        <w:rPr>
          <w:rFonts w:ascii="Arial" w:hAnsi="Arial" w:cs="Arial"/>
          <w:sz w:val="22"/>
          <w:szCs w:val="22"/>
        </w:rPr>
        <w:t xml:space="preserve">As part of due diligence, </w:t>
      </w:r>
      <w:r>
        <w:rPr>
          <w:rFonts w:ascii="Arial" w:hAnsi="Arial" w:cs="Arial"/>
          <w:color w:val="00B0F0"/>
          <w:sz w:val="22"/>
          <w:szCs w:val="22"/>
        </w:rPr>
        <w:t>[Institution name]</w:t>
      </w:r>
      <w:r w:rsidRPr="00942A7D">
        <w:rPr>
          <w:rFonts w:ascii="Arial" w:hAnsi="Arial" w:cs="Arial"/>
          <w:color w:val="00B0F0"/>
          <w:sz w:val="22"/>
          <w:szCs w:val="22"/>
        </w:rPr>
        <w:t xml:space="preserve"> </w:t>
      </w:r>
      <w:r w:rsidRPr="00942A7D">
        <w:rPr>
          <w:rFonts w:ascii="Arial" w:hAnsi="Arial" w:cs="Arial"/>
          <w:sz w:val="22"/>
          <w:szCs w:val="22"/>
        </w:rPr>
        <w:t xml:space="preserve">will conduct a site visit at a client of the </w:t>
      </w:r>
      <w:r>
        <w:rPr>
          <w:rFonts w:ascii="Arial" w:hAnsi="Arial" w:cs="Arial"/>
          <w:sz w:val="22"/>
          <w:szCs w:val="22"/>
        </w:rPr>
        <w:t>Bidder</w:t>
      </w:r>
      <w:r w:rsidRPr="00942A7D">
        <w:rPr>
          <w:rFonts w:ascii="Arial" w:hAnsi="Arial" w:cs="Arial"/>
          <w:sz w:val="22"/>
          <w:szCs w:val="22"/>
        </w:rPr>
        <w:t xml:space="preserve"> (reference) for validation of the services rendered. The choice of site will be at </w:t>
      </w:r>
      <w:r>
        <w:rPr>
          <w:rFonts w:ascii="Arial" w:hAnsi="Arial" w:cs="Arial"/>
          <w:color w:val="00B0F0"/>
          <w:sz w:val="22"/>
          <w:szCs w:val="22"/>
        </w:rPr>
        <w:t>[Institution name]’s</w:t>
      </w:r>
      <w:r w:rsidRPr="00942A7D">
        <w:rPr>
          <w:rFonts w:ascii="Arial" w:hAnsi="Arial" w:cs="Arial"/>
          <w:color w:val="00B0F0"/>
          <w:sz w:val="22"/>
          <w:szCs w:val="22"/>
        </w:rPr>
        <w:t xml:space="preserve"> </w:t>
      </w:r>
      <w:r w:rsidRPr="00942A7D">
        <w:rPr>
          <w:rFonts w:ascii="Arial" w:hAnsi="Arial" w:cs="Arial"/>
          <w:sz w:val="22"/>
          <w:szCs w:val="22"/>
        </w:rPr>
        <w:t>sole discretion.</w:t>
      </w:r>
    </w:p>
    <w:p w14:paraId="5B176720" w14:textId="726400A4" w:rsidR="00B1574F" w:rsidRDefault="00942A7D" w:rsidP="002B7121">
      <w:pPr>
        <w:pStyle w:val="BodyTextIndent"/>
        <w:spacing w:before="240" w:line="360" w:lineRule="auto"/>
        <w:ind w:left="0"/>
        <w:jc w:val="both"/>
        <w:outlineLvl w:val="2"/>
        <w:rPr>
          <w:rFonts w:ascii="Arial" w:hAnsi="Arial" w:cs="Arial"/>
          <w:sz w:val="22"/>
          <w:szCs w:val="22"/>
        </w:rPr>
      </w:pPr>
      <w:r w:rsidRPr="00942A7D">
        <w:rPr>
          <w:rFonts w:ascii="Arial" w:hAnsi="Arial" w:cs="Arial"/>
          <w:sz w:val="22"/>
          <w:szCs w:val="22"/>
        </w:rPr>
        <w:t xml:space="preserve">The </w:t>
      </w:r>
      <w:r>
        <w:rPr>
          <w:rFonts w:ascii="Arial" w:hAnsi="Arial" w:cs="Arial"/>
          <w:sz w:val="22"/>
          <w:szCs w:val="22"/>
        </w:rPr>
        <w:t>Bidder’s</w:t>
      </w:r>
      <w:r w:rsidRPr="00942A7D">
        <w:rPr>
          <w:rFonts w:ascii="Arial" w:hAnsi="Arial" w:cs="Arial"/>
          <w:sz w:val="22"/>
          <w:szCs w:val="22"/>
        </w:rPr>
        <w:t xml:space="preserve"> information will be scored according to the following points system:</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0"/>
        <w:gridCol w:w="2125"/>
        <w:gridCol w:w="2352"/>
      </w:tblGrid>
      <w:tr w:rsidR="00942A7D" w:rsidRPr="00711F56" w14:paraId="175DB001" w14:textId="77777777" w:rsidTr="0024772B">
        <w:trPr>
          <w:cnfStyle w:val="100000000000" w:firstRow="1" w:lastRow="0" w:firstColumn="0" w:lastColumn="0" w:oddVBand="0" w:evenVBand="0" w:oddHBand="0" w:evenHBand="0" w:firstRowFirstColumn="0" w:firstRowLastColumn="0" w:lastRowFirstColumn="0" w:lastRowLastColumn="0"/>
          <w:trHeight w:val="621"/>
        </w:trPr>
        <w:tc>
          <w:tcPr>
            <w:cnfStyle w:val="001000000100" w:firstRow="0" w:lastRow="0" w:firstColumn="1" w:lastColumn="0" w:oddVBand="0" w:evenVBand="0" w:oddHBand="0" w:evenHBand="0" w:firstRowFirstColumn="1" w:firstRowLastColumn="0" w:lastRowFirstColumn="0" w:lastRowLastColumn="0"/>
            <w:tcW w:w="38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BACA48" w14:textId="73CE346A" w:rsidR="00942A7D" w:rsidRPr="00711F56" w:rsidRDefault="00942A7D" w:rsidP="0024772B">
            <w:pPr>
              <w:pStyle w:val="BodyTextIndent"/>
              <w:spacing w:after="0"/>
              <w:ind w:left="0"/>
              <w:jc w:val="center"/>
              <w:rPr>
                <w:rFonts w:ascii="Arial" w:hAnsi="Arial" w:cs="Arial"/>
              </w:rPr>
            </w:pPr>
            <w:r w:rsidRPr="00711F56">
              <w:rPr>
                <w:rFonts w:ascii="Arial" w:hAnsi="Arial" w:cs="Arial"/>
              </w:rPr>
              <w:t>Functionality</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CC66E" w14:textId="4492E6DB" w:rsidR="00942A7D" w:rsidRPr="00711F56" w:rsidRDefault="0024772B" w:rsidP="0024772B">
            <w:pPr>
              <w:pStyle w:val="BodyTextIndent"/>
              <w:spacing w:after="0"/>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711F56">
              <w:rPr>
                <w:rFonts w:ascii="Arial" w:hAnsi="Arial" w:cs="Arial"/>
                <w:bCs w:val="0"/>
              </w:rPr>
              <w:t>Maximum Points Achievable</w:t>
            </w:r>
          </w:p>
        </w:tc>
        <w:tc>
          <w:tcPr>
            <w:tcW w:w="23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EF1DF9" w14:textId="52AF3D98" w:rsidR="00942A7D" w:rsidRPr="00711F56" w:rsidRDefault="0024772B" w:rsidP="0024772B">
            <w:pPr>
              <w:pStyle w:val="BodyTextIndent"/>
              <w:spacing w:after="0"/>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11F56">
              <w:rPr>
                <w:rFonts w:ascii="Arial" w:hAnsi="Arial" w:cs="Arial"/>
              </w:rPr>
              <w:t>Minimum Threshold</w:t>
            </w:r>
          </w:p>
        </w:tc>
      </w:tr>
      <w:tr w:rsidR="00942A7D" w:rsidRPr="00711F56" w14:paraId="72D24DE4" w14:textId="77777777" w:rsidTr="001B6B04">
        <w:trPr>
          <w:cnfStyle w:val="000000100000" w:firstRow="0" w:lastRow="0" w:firstColumn="0" w:lastColumn="0" w:oddVBand="0" w:evenVBand="0" w:oddHBand="1" w:evenHBand="0" w:firstRowFirstColumn="0" w:firstRowLastColumn="0" w:lastRowFirstColumn="0" w:lastRowLastColumn="0"/>
          <w:trHeight w:val="996"/>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FFFFFF" w:themeColor="background1"/>
            </w:tcBorders>
          </w:tcPr>
          <w:p w14:paraId="3C5B5744" w14:textId="172FB2E2" w:rsidR="00942A7D" w:rsidRDefault="00711F56" w:rsidP="00734883">
            <w:pPr>
              <w:pStyle w:val="BodyTextIndent"/>
              <w:spacing w:after="0"/>
              <w:ind w:left="0"/>
              <w:rPr>
                <w:rFonts w:ascii="Arial" w:hAnsi="Arial" w:cs="Arial"/>
                <w:b w:val="0"/>
              </w:rPr>
            </w:pPr>
            <w:r>
              <w:rPr>
                <w:rFonts w:ascii="Arial" w:hAnsi="Arial" w:cs="Arial"/>
                <w:b w:val="0"/>
              </w:rPr>
              <w:t>Desktop Technical Evaluation</w:t>
            </w:r>
          </w:p>
          <w:p w14:paraId="0035C1FA" w14:textId="63796A73" w:rsidR="00711F56" w:rsidRPr="00711F56" w:rsidRDefault="00711F56" w:rsidP="00A235D9">
            <w:pPr>
              <w:pStyle w:val="BodyTextIndent"/>
              <w:spacing w:after="0"/>
              <w:ind w:left="0"/>
              <w:rPr>
                <w:rFonts w:ascii="Arial" w:hAnsi="Arial" w:cs="Arial"/>
                <w:b w:val="0"/>
              </w:rPr>
            </w:pPr>
            <w:r>
              <w:rPr>
                <w:rFonts w:ascii="Arial" w:hAnsi="Arial" w:cs="Arial"/>
                <w:b w:val="0"/>
              </w:rPr>
              <w:t xml:space="preserve">Details found in Annexure </w:t>
            </w:r>
            <w:r w:rsidR="00A235D9">
              <w:rPr>
                <w:rFonts w:ascii="Arial" w:hAnsi="Arial" w:cs="Arial"/>
                <w:b w:val="0"/>
              </w:rPr>
              <w:t>A2</w:t>
            </w:r>
            <w:r>
              <w:rPr>
                <w:rFonts w:ascii="Arial" w:hAnsi="Arial" w:cs="Arial"/>
                <w:b w:val="0"/>
              </w:rPr>
              <w:t xml:space="preserve"> – Technical Scorecard</w:t>
            </w:r>
          </w:p>
        </w:tc>
        <w:tc>
          <w:tcPr>
            <w:tcW w:w="2126" w:type="dxa"/>
            <w:tcBorders>
              <w:top w:val="single" w:sz="4" w:space="0" w:color="FFFFFF" w:themeColor="background1"/>
            </w:tcBorders>
          </w:tcPr>
          <w:p w14:paraId="295F3C5C" w14:textId="789ED008" w:rsidR="00942A7D" w:rsidRPr="002252DE" w:rsidRDefault="00711F56" w:rsidP="00711F56">
            <w:pPr>
              <w:pStyle w:val="BodyTextIndent"/>
              <w:spacing w:after="0"/>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F0"/>
              </w:rPr>
            </w:pPr>
            <w:r w:rsidRPr="002252DE">
              <w:rPr>
                <w:rFonts w:ascii="Arial" w:hAnsi="Arial" w:cs="Arial"/>
                <w:color w:val="00B0F0"/>
              </w:rPr>
              <w:t>80</w:t>
            </w:r>
          </w:p>
        </w:tc>
        <w:tc>
          <w:tcPr>
            <w:tcW w:w="2354" w:type="dxa"/>
            <w:tcBorders>
              <w:top w:val="single" w:sz="4" w:space="0" w:color="FFFFFF" w:themeColor="background1"/>
            </w:tcBorders>
          </w:tcPr>
          <w:p w14:paraId="459B532A" w14:textId="7F9FBE4F" w:rsidR="00942A7D" w:rsidRPr="002252DE" w:rsidRDefault="00711F56" w:rsidP="00711F56">
            <w:pPr>
              <w:pStyle w:val="BodyTextIndent"/>
              <w:spacing w:after="0"/>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F0"/>
              </w:rPr>
            </w:pPr>
            <w:r w:rsidRPr="002252DE">
              <w:rPr>
                <w:rFonts w:ascii="Arial" w:hAnsi="Arial" w:cs="Arial"/>
                <w:color w:val="00B0F0"/>
              </w:rPr>
              <w:t>70</w:t>
            </w:r>
          </w:p>
        </w:tc>
      </w:tr>
      <w:tr w:rsidR="00942A7D" w:rsidRPr="00711F56" w14:paraId="4F14A379" w14:textId="77777777" w:rsidTr="00942A7D">
        <w:trPr>
          <w:trHeight w:val="681"/>
        </w:trPr>
        <w:tc>
          <w:tcPr>
            <w:cnfStyle w:val="001000000000" w:firstRow="0" w:lastRow="0" w:firstColumn="1" w:lastColumn="0" w:oddVBand="0" w:evenVBand="0" w:oddHBand="0" w:evenHBand="0" w:firstRowFirstColumn="0" w:firstRowLastColumn="0" w:lastRowFirstColumn="0" w:lastRowLastColumn="0"/>
            <w:tcW w:w="3823" w:type="dxa"/>
          </w:tcPr>
          <w:p w14:paraId="138484B3" w14:textId="2E54E332" w:rsidR="00942A7D" w:rsidRPr="00711F56" w:rsidRDefault="00711F56" w:rsidP="00734883">
            <w:pPr>
              <w:pStyle w:val="BodyTextIndent"/>
              <w:spacing w:after="0"/>
              <w:ind w:left="0"/>
              <w:rPr>
                <w:rFonts w:ascii="Arial" w:hAnsi="Arial" w:cs="Arial"/>
                <w:b w:val="0"/>
              </w:rPr>
            </w:pPr>
            <w:r>
              <w:rPr>
                <w:rFonts w:ascii="Arial" w:hAnsi="Arial" w:cs="Arial"/>
                <w:b w:val="0"/>
              </w:rPr>
              <w:t>Presentation and On-site Reference Checks</w:t>
            </w:r>
          </w:p>
        </w:tc>
        <w:tc>
          <w:tcPr>
            <w:tcW w:w="2126" w:type="dxa"/>
          </w:tcPr>
          <w:p w14:paraId="5DE382BE" w14:textId="099CD0CE" w:rsidR="00942A7D" w:rsidRPr="002252DE" w:rsidRDefault="00711F56" w:rsidP="00711F56">
            <w:pPr>
              <w:pStyle w:val="BodyTextIndent"/>
              <w:spacing w:after="0"/>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F0"/>
              </w:rPr>
            </w:pPr>
            <w:r w:rsidRPr="002252DE">
              <w:rPr>
                <w:rFonts w:ascii="Arial" w:hAnsi="Arial" w:cs="Arial"/>
                <w:color w:val="00B0F0"/>
              </w:rPr>
              <w:t>20</w:t>
            </w:r>
          </w:p>
        </w:tc>
        <w:tc>
          <w:tcPr>
            <w:tcW w:w="2354" w:type="dxa"/>
          </w:tcPr>
          <w:p w14:paraId="5270DE80" w14:textId="600327EE" w:rsidR="00942A7D" w:rsidRPr="002252DE" w:rsidRDefault="00711F56" w:rsidP="00711F56">
            <w:pPr>
              <w:pStyle w:val="BodyTextIndent"/>
              <w:spacing w:after="0"/>
              <w:ind w:left="175"/>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F0"/>
              </w:rPr>
            </w:pPr>
            <w:r w:rsidRPr="002252DE">
              <w:rPr>
                <w:rFonts w:ascii="Arial" w:hAnsi="Arial" w:cs="Arial"/>
                <w:color w:val="00B0F0"/>
              </w:rPr>
              <w:t>10</w:t>
            </w:r>
          </w:p>
        </w:tc>
      </w:tr>
      <w:tr w:rsidR="00942A7D" w:rsidRPr="001B6B04" w14:paraId="5FA1A839" w14:textId="77777777" w:rsidTr="00942A7D">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3823" w:type="dxa"/>
          </w:tcPr>
          <w:p w14:paraId="65D04407" w14:textId="741FBF08" w:rsidR="00942A7D" w:rsidRPr="001B6B04" w:rsidRDefault="00711F56" w:rsidP="00734883">
            <w:pPr>
              <w:pStyle w:val="BodyTextIndent"/>
              <w:spacing w:after="0"/>
              <w:ind w:left="0"/>
              <w:rPr>
                <w:rFonts w:ascii="Arial" w:hAnsi="Arial" w:cs="Arial"/>
              </w:rPr>
            </w:pPr>
            <w:r w:rsidRPr="001B6B04">
              <w:rPr>
                <w:rFonts w:ascii="Arial" w:hAnsi="Arial" w:cs="Arial"/>
              </w:rPr>
              <w:t>OVERALL COMBINED POINTS</w:t>
            </w:r>
          </w:p>
        </w:tc>
        <w:tc>
          <w:tcPr>
            <w:tcW w:w="2126" w:type="dxa"/>
          </w:tcPr>
          <w:p w14:paraId="01CEB00A" w14:textId="00F0937E" w:rsidR="00942A7D" w:rsidRPr="002252DE" w:rsidRDefault="00711F56" w:rsidP="00711F56">
            <w:pPr>
              <w:pStyle w:val="BodyTextIndent"/>
              <w:spacing w:after="0"/>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B0F0"/>
              </w:rPr>
            </w:pPr>
            <w:r w:rsidRPr="002252DE">
              <w:rPr>
                <w:rFonts w:ascii="Arial" w:hAnsi="Arial" w:cs="Arial"/>
                <w:b/>
                <w:color w:val="00B0F0"/>
              </w:rPr>
              <w:t>100</w:t>
            </w:r>
          </w:p>
        </w:tc>
        <w:tc>
          <w:tcPr>
            <w:tcW w:w="2354" w:type="dxa"/>
          </w:tcPr>
          <w:p w14:paraId="71442DE5" w14:textId="2856E65F" w:rsidR="00942A7D" w:rsidRPr="002252DE" w:rsidRDefault="00711F56" w:rsidP="00711F56">
            <w:pPr>
              <w:pStyle w:val="BodyTextIndent"/>
              <w:spacing w:after="0"/>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B0F0"/>
              </w:rPr>
            </w:pPr>
            <w:r w:rsidRPr="002252DE">
              <w:rPr>
                <w:rFonts w:ascii="Arial" w:hAnsi="Arial" w:cs="Arial"/>
                <w:b/>
                <w:color w:val="00B0F0"/>
              </w:rPr>
              <w:t>80</w:t>
            </w:r>
          </w:p>
        </w:tc>
      </w:tr>
    </w:tbl>
    <w:p w14:paraId="5093C038" w14:textId="169B3A0B" w:rsidR="005F7888" w:rsidRDefault="005F7888" w:rsidP="00942A7D">
      <w:pPr>
        <w:spacing w:before="120" w:after="240" w:line="360" w:lineRule="auto"/>
        <w:jc w:val="both"/>
        <w:rPr>
          <w:rFonts w:ascii="Arial" w:hAnsi="Arial" w:cs="Arial"/>
          <w:bCs/>
          <w:sz w:val="22"/>
          <w:szCs w:val="22"/>
        </w:rPr>
      </w:pPr>
    </w:p>
    <w:bookmarkStart w:id="517" w:name="_Toc472611017"/>
    <w:p w14:paraId="5A461398" w14:textId="16366F22" w:rsidR="001B6B04" w:rsidRPr="00794623" w:rsidRDefault="001B6B04" w:rsidP="00794623">
      <w:pPr>
        <w:pStyle w:val="Style10"/>
        <w:numPr>
          <w:ilvl w:val="1"/>
          <w:numId w:val="17"/>
        </w:numPr>
        <w:spacing w:after="240" w:afterAutospacing="0" w:line="360" w:lineRule="auto"/>
        <w:ind w:hanging="792"/>
        <w:outlineLvl w:val="1"/>
        <w:rPr>
          <w:rFonts w:eastAsiaTheme="majorEastAsia"/>
          <w:color w:val="000000" w:themeColor="text1"/>
          <w:szCs w:val="22"/>
        </w:rPr>
      </w:pPr>
      <w:r w:rsidRPr="00794623">
        <w:rPr>
          <w:rFonts w:eastAsiaTheme="majorEastAsia"/>
          <w:noProof/>
          <w:color w:val="000000" w:themeColor="text1"/>
          <w:szCs w:val="22"/>
          <w:lang w:eastAsia="en-ZA"/>
        </w:rPr>
        <mc:AlternateContent>
          <mc:Choice Requires="wps">
            <w:drawing>
              <wp:anchor distT="45720" distB="45720" distL="114300" distR="114300" simplePos="0" relativeHeight="251703296" behindDoc="0" locked="0" layoutInCell="1" allowOverlap="1" wp14:anchorId="4D6A9372" wp14:editId="753C6CE8">
                <wp:simplePos x="0" y="0"/>
                <wp:positionH relativeFrom="margin">
                  <wp:align>left</wp:align>
                </wp:positionH>
                <wp:positionV relativeFrom="paragraph">
                  <wp:posOffset>311150</wp:posOffset>
                </wp:positionV>
                <wp:extent cx="5258435" cy="871220"/>
                <wp:effectExtent l="0" t="0" r="18415" b="24130"/>
                <wp:wrapTopAndBottom/>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871220"/>
                        </a:xfrm>
                        <a:prstGeom prst="rect">
                          <a:avLst/>
                        </a:prstGeom>
                        <a:solidFill>
                          <a:srgbClr val="FFFFFF"/>
                        </a:solidFill>
                        <a:ln w="9525">
                          <a:solidFill>
                            <a:srgbClr val="000000"/>
                          </a:solidFill>
                          <a:miter lim="800000"/>
                          <a:headEnd/>
                          <a:tailEnd/>
                        </a:ln>
                      </wps:spPr>
                      <wps:txbx>
                        <w:txbxContent>
                          <w:p w14:paraId="1C9AA3C5" w14:textId="5BA0789E" w:rsidR="002004D6" w:rsidRPr="00DD4B5A" w:rsidRDefault="002004D6" w:rsidP="001B6B04">
                            <w:pPr>
                              <w:pStyle w:val="Style10"/>
                              <w:spacing w:after="240" w:afterAutospacing="0" w:line="360" w:lineRule="auto"/>
                              <w:ind w:left="0" w:firstLine="0"/>
                              <w:rPr>
                                <w:b w:val="0"/>
                                <w:i/>
                                <w:color w:val="E36C0A" w:themeColor="accent6" w:themeShade="BF"/>
                                <w:sz w:val="20"/>
                              </w:rPr>
                            </w:pPr>
                            <w:bookmarkStart w:id="518" w:name="_Toc468740581"/>
                            <w:bookmarkStart w:id="519" w:name="_Toc472611018"/>
                            <w:r w:rsidRPr="00DD4B5A">
                              <w:rPr>
                                <w:i/>
                                <w:noProof/>
                                <w:color w:val="E36C0A" w:themeColor="accent6" w:themeShade="BF"/>
                                <w:lang w:eastAsia="en-ZA"/>
                              </w:rPr>
                              <w:drawing>
                                <wp:inline distT="0" distB="0" distL="0" distR="0" wp14:anchorId="7C5F735C" wp14:editId="74D9956B">
                                  <wp:extent cx="341950" cy="329184"/>
                                  <wp:effectExtent l="0" t="0" r="127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The assumption is that in most cases the 90/10 preference point system will be used.  If it is not the case, adjust the content to the 80/20 preference point system.</w:t>
                            </w:r>
                            <w:bookmarkEnd w:id="518"/>
                            <w:bookmarkEnd w:id="519"/>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A9372" id="_x0000_s1047" type="#_x0000_t202" style="position:absolute;left:0;text-align:left;margin-left:0;margin-top:24.5pt;width:414.05pt;height:68.6pt;z-index:2517032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">
                <v:textbox>
                  <w:txbxContent>
                    <w:p w14:paraId="1C9AA3C5" w14:textId="5BA0789E" w:rsidR="002004D6" w:rsidRPr="00DD4B5A" w:rsidRDefault="002004D6" w:rsidP="001B6B04">
                      <w:pPr>
                        <w:pStyle w:val="Style10"/>
                        <w:spacing w:after="240" w:afterAutospacing="0" w:line="360" w:lineRule="auto"/>
                        <w:ind w:left="0" w:firstLine="0"/>
                        <w:rPr>
                          <w:b w:val="0"/>
                          <w:i/>
                          <w:color w:val="E36C0A" w:themeColor="accent6" w:themeShade="BF"/>
                          <w:sz w:val="20"/>
                        </w:rPr>
                      </w:pPr>
                      <w:bookmarkStart w:id="527" w:name="_Toc468740581"/>
                      <w:bookmarkStart w:id="528" w:name="_Toc472611018"/>
                      <w:r w:rsidRPr="00DD4B5A">
                        <w:rPr>
                          <w:i/>
                          <w:noProof/>
                          <w:color w:val="E36C0A" w:themeColor="accent6" w:themeShade="BF"/>
                          <w:lang w:eastAsia="en-ZA"/>
                        </w:rPr>
                        <w:drawing>
                          <wp:inline distT="0" distB="0" distL="0" distR="0" wp14:anchorId="7C5F735C" wp14:editId="74D9956B">
                            <wp:extent cx="341950" cy="329184"/>
                            <wp:effectExtent l="0" t="0" r="127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The assumption is that in most cases the 90/10 preference point system will be used.  If it is not the case, adjust the content to the 80/20 preference point system.</w:t>
                      </w:r>
                      <w:bookmarkEnd w:id="527"/>
                      <w:bookmarkEnd w:id="528"/>
                    </w:p>
                  </w:txbxContent>
                </v:textbox>
                <w10:wrap type="topAndBottom" anchorx="margin"/>
              </v:shape>
            </w:pict>
          </mc:Fallback>
        </mc:AlternateContent>
      </w:r>
      <w:r w:rsidRPr="00794623">
        <w:rPr>
          <w:rFonts w:eastAsiaTheme="majorEastAsia"/>
          <w:color w:val="000000" w:themeColor="text1"/>
          <w:szCs w:val="22"/>
        </w:rPr>
        <w:t>Gate 2: Price and BBBEE Evaluation (90+10) = 100 points</w:t>
      </w:r>
      <w:bookmarkEnd w:id="517"/>
    </w:p>
    <w:p w14:paraId="175A4209" w14:textId="402144F6" w:rsidR="001B6B04" w:rsidRDefault="001B6B04" w:rsidP="002B7121">
      <w:pPr>
        <w:pStyle w:val="BodyTextIndent"/>
        <w:spacing w:before="240" w:line="360" w:lineRule="auto"/>
        <w:ind w:left="0"/>
        <w:jc w:val="both"/>
        <w:rPr>
          <w:rFonts w:ascii="Arial" w:hAnsi="Arial" w:cs="Arial"/>
          <w:sz w:val="22"/>
          <w:szCs w:val="22"/>
        </w:rPr>
      </w:pPr>
      <w:r w:rsidRPr="00942A7D">
        <w:rPr>
          <w:rFonts w:ascii="Arial" w:hAnsi="Arial" w:cs="Arial"/>
          <w:sz w:val="22"/>
          <w:szCs w:val="22"/>
        </w:rPr>
        <w:t xml:space="preserve">Only </w:t>
      </w:r>
      <w:r w:rsidR="00270381">
        <w:rPr>
          <w:rFonts w:ascii="Arial" w:hAnsi="Arial" w:cs="Arial"/>
          <w:sz w:val="22"/>
          <w:szCs w:val="22"/>
        </w:rPr>
        <w:t>Bidders</w:t>
      </w:r>
      <w:r w:rsidRPr="00942A7D">
        <w:rPr>
          <w:rFonts w:ascii="Arial" w:hAnsi="Arial" w:cs="Arial"/>
          <w:sz w:val="22"/>
          <w:szCs w:val="22"/>
        </w:rPr>
        <w:t xml:space="preserve"> that have met the </w:t>
      </w:r>
      <w:r w:rsidR="00270381">
        <w:rPr>
          <w:rFonts w:ascii="Arial" w:hAnsi="Arial" w:cs="Arial"/>
          <w:sz w:val="22"/>
          <w:szCs w:val="22"/>
        </w:rPr>
        <w:t>80 point threshold</w:t>
      </w:r>
      <w:r w:rsidRPr="00942A7D">
        <w:rPr>
          <w:rFonts w:ascii="Arial" w:hAnsi="Arial" w:cs="Arial"/>
          <w:sz w:val="22"/>
          <w:szCs w:val="22"/>
        </w:rPr>
        <w:t xml:space="preserve"> in Gate </w:t>
      </w:r>
      <w:r w:rsidR="00270381">
        <w:rPr>
          <w:rFonts w:ascii="Arial" w:hAnsi="Arial" w:cs="Arial"/>
          <w:sz w:val="22"/>
          <w:szCs w:val="22"/>
        </w:rPr>
        <w:t>1</w:t>
      </w:r>
      <w:r w:rsidRPr="00942A7D">
        <w:rPr>
          <w:rFonts w:ascii="Arial" w:hAnsi="Arial" w:cs="Arial"/>
          <w:sz w:val="22"/>
          <w:szCs w:val="22"/>
        </w:rPr>
        <w:t xml:space="preserve"> will be evaluated in Gate </w:t>
      </w:r>
      <w:r w:rsidR="00270381">
        <w:rPr>
          <w:rFonts w:ascii="Arial" w:hAnsi="Arial" w:cs="Arial"/>
          <w:sz w:val="22"/>
          <w:szCs w:val="22"/>
        </w:rPr>
        <w:t>2</w:t>
      </w:r>
      <w:r w:rsidRPr="00942A7D">
        <w:rPr>
          <w:rFonts w:ascii="Arial" w:hAnsi="Arial" w:cs="Arial"/>
          <w:sz w:val="22"/>
          <w:szCs w:val="22"/>
        </w:rPr>
        <w:t xml:space="preserve"> for </w:t>
      </w:r>
      <w:r w:rsidR="00270381">
        <w:rPr>
          <w:rFonts w:ascii="Arial" w:hAnsi="Arial" w:cs="Arial"/>
          <w:sz w:val="22"/>
          <w:szCs w:val="22"/>
        </w:rPr>
        <w:t>price and BBBEE</w:t>
      </w:r>
      <w:r w:rsidRPr="00942A7D">
        <w:rPr>
          <w:rFonts w:ascii="Arial" w:hAnsi="Arial" w:cs="Arial"/>
          <w:sz w:val="22"/>
          <w:szCs w:val="22"/>
        </w:rPr>
        <w:t xml:space="preserve">. </w:t>
      </w:r>
      <w:r w:rsidR="00270381">
        <w:rPr>
          <w:rFonts w:ascii="Arial" w:hAnsi="Arial" w:cs="Arial"/>
          <w:sz w:val="22"/>
          <w:szCs w:val="22"/>
        </w:rPr>
        <w:t>Price and BBBEE</w:t>
      </w:r>
      <w:r w:rsidRPr="00942A7D">
        <w:rPr>
          <w:rFonts w:ascii="Arial" w:hAnsi="Arial" w:cs="Arial"/>
          <w:sz w:val="22"/>
          <w:szCs w:val="22"/>
        </w:rPr>
        <w:t xml:space="preserve"> will be evaluated as follows:</w:t>
      </w:r>
    </w:p>
    <w:p w14:paraId="6F1DC882" w14:textId="320788A9" w:rsidR="0022573D" w:rsidRPr="0022573D" w:rsidRDefault="0022573D" w:rsidP="0022573D">
      <w:pPr>
        <w:pStyle w:val="BodyTextIndent"/>
        <w:spacing w:before="240" w:line="360" w:lineRule="auto"/>
        <w:ind w:left="0"/>
        <w:jc w:val="both"/>
        <w:rPr>
          <w:rFonts w:ascii="Arial" w:hAnsi="Arial" w:cs="Arial"/>
          <w:sz w:val="22"/>
          <w:szCs w:val="22"/>
        </w:rPr>
      </w:pPr>
      <w:r w:rsidRPr="0022573D">
        <w:rPr>
          <w:rFonts w:ascii="Arial" w:hAnsi="Arial" w:cs="Arial"/>
          <w:sz w:val="22"/>
          <w:szCs w:val="22"/>
        </w:rPr>
        <w:t>In terms of regulation 6 of the Preferential Procurement Regulations pertaining to the Preferential Procurement Policy Framework Act, 2000 (Act 5 of 2000), responsive bids will be adjudicated on the 90/10-preference point system in terms of which points are awarded to bidders on the basis of:</w:t>
      </w:r>
    </w:p>
    <w:p w14:paraId="64A22407" w14:textId="77777777" w:rsidR="0022573D" w:rsidRPr="0022573D" w:rsidRDefault="0022573D" w:rsidP="001310D5">
      <w:pPr>
        <w:pStyle w:val="PlainText"/>
        <w:numPr>
          <w:ilvl w:val="0"/>
          <w:numId w:val="33"/>
        </w:numPr>
        <w:tabs>
          <w:tab w:val="clear" w:pos="1800"/>
          <w:tab w:val="num" w:pos="1134"/>
        </w:tabs>
        <w:spacing w:line="360" w:lineRule="auto"/>
        <w:ind w:left="1134" w:hanging="567"/>
        <w:jc w:val="both"/>
        <w:rPr>
          <w:rFonts w:ascii="Arial" w:hAnsi="Arial" w:cs="Arial"/>
          <w:sz w:val="22"/>
          <w:szCs w:val="22"/>
        </w:rPr>
      </w:pPr>
      <w:r w:rsidRPr="0022573D">
        <w:rPr>
          <w:rFonts w:ascii="Arial" w:hAnsi="Arial" w:cs="Arial"/>
          <w:sz w:val="22"/>
          <w:szCs w:val="22"/>
        </w:rPr>
        <w:t>The bid price (maximum 90 points)</w:t>
      </w:r>
    </w:p>
    <w:p w14:paraId="3B4D03AC" w14:textId="77777777" w:rsidR="0022573D" w:rsidRPr="0022573D" w:rsidRDefault="0022573D" w:rsidP="001310D5">
      <w:pPr>
        <w:pStyle w:val="PlainText"/>
        <w:numPr>
          <w:ilvl w:val="0"/>
          <w:numId w:val="33"/>
        </w:numPr>
        <w:tabs>
          <w:tab w:val="clear" w:pos="1800"/>
          <w:tab w:val="num" w:pos="1134"/>
        </w:tabs>
        <w:spacing w:line="360" w:lineRule="auto"/>
        <w:ind w:left="1134" w:hanging="567"/>
        <w:jc w:val="both"/>
        <w:rPr>
          <w:rFonts w:ascii="Arial" w:hAnsi="Arial" w:cs="Arial"/>
          <w:color w:val="000000" w:themeColor="text1"/>
          <w:sz w:val="22"/>
          <w:szCs w:val="22"/>
        </w:rPr>
      </w:pPr>
      <w:r w:rsidRPr="0022573D">
        <w:rPr>
          <w:rFonts w:ascii="Arial" w:hAnsi="Arial" w:cs="Arial"/>
          <w:color w:val="000000" w:themeColor="text1"/>
          <w:sz w:val="22"/>
          <w:szCs w:val="22"/>
        </w:rPr>
        <w:lastRenderedPageBreak/>
        <w:t>B-BBEE status level of contributor (maximum 10 points)</w:t>
      </w:r>
    </w:p>
    <w:p w14:paraId="394F119D" w14:textId="431A22D4" w:rsidR="005D4019" w:rsidRPr="00AA3297" w:rsidRDefault="00270381" w:rsidP="002B7121">
      <w:pPr>
        <w:pStyle w:val="Style10"/>
        <w:numPr>
          <w:ilvl w:val="3"/>
          <w:numId w:val="17"/>
        </w:numPr>
        <w:spacing w:after="240" w:afterAutospacing="0" w:line="360" w:lineRule="auto"/>
        <w:ind w:left="851" w:hanging="851"/>
        <w:outlineLvl w:val="3"/>
        <w:rPr>
          <w:rFonts w:eastAsiaTheme="majorEastAsia"/>
          <w:i/>
          <w:color w:val="000000" w:themeColor="text1"/>
          <w:szCs w:val="22"/>
        </w:rPr>
      </w:pPr>
      <w:bookmarkStart w:id="520" w:name="_Toc468740582"/>
      <w:bookmarkStart w:id="521" w:name="_Toc472611019"/>
      <w:r w:rsidRPr="00AA3297">
        <w:rPr>
          <w:rFonts w:eastAsiaTheme="majorEastAsia"/>
          <w:i/>
          <w:color w:val="000000" w:themeColor="text1"/>
          <w:szCs w:val="22"/>
        </w:rPr>
        <w:t>Stage 1 – Price Evaluation (90 Points)</w:t>
      </w:r>
      <w:bookmarkEnd w:id="520"/>
      <w:bookmarkEnd w:id="521"/>
    </w:p>
    <w:tbl>
      <w:tblPr>
        <w:tblStyle w:val="GridTable4"/>
        <w:tblpPr w:leftFromText="181" w:rightFromText="181" w:vertAnchor="text" w:horzAnchor="margin" w:tblpY="1"/>
        <w:tblW w:w="0" w:type="auto"/>
        <w:tblLook w:val="04A0" w:firstRow="1" w:lastRow="0" w:firstColumn="1" w:lastColumn="0" w:noHBand="0" w:noVBand="1"/>
      </w:tblPr>
      <w:tblGrid>
        <w:gridCol w:w="4149"/>
        <w:gridCol w:w="4148"/>
      </w:tblGrid>
      <w:tr w:rsidR="00732830" w:rsidRPr="0023270B" w14:paraId="424B51AB" w14:textId="77777777" w:rsidTr="00DA7F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9" w:type="dxa"/>
          </w:tcPr>
          <w:p w14:paraId="250F25B4" w14:textId="77777777" w:rsidR="00732830" w:rsidRPr="0023270B" w:rsidRDefault="00732830" w:rsidP="00DA7FB8">
            <w:pPr>
              <w:pStyle w:val="Style10"/>
              <w:spacing w:before="100" w:after="120" w:afterAutospacing="0" w:line="360" w:lineRule="auto"/>
              <w:ind w:left="0" w:firstLine="0"/>
              <w:jc w:val="center"/>
              <w:rPr>
                <w:b/>
                <w:sz w:val="20"/>
                <w:szCs w:val="22"/>
              </w:rPr>
            </w:pPr>
            <w:bookmarkStart w:id="522" w:name="_Toc468740583"/>
            <w:bookmarkStart w:id="523" w:name="_Toc472611020"/>
            <w:bookmarkStart w:id="524" w:name="_Toc465663799"/>
            <w:r w:rsidRPr="0023270B">
              <w:rPr>
                <w:b/>
                <w:sz w:val="20"/>
                <w:szCs w:val="22"/>
              </w:rPr>
              <w:t>Criteria</w:t>
            </w:r>
            <w:bookmarkEnd w:id="522"/>
            <w:bookmarkEnd w:id="523"/>
          </w:p>
        </w:tc>
        <w:tc>
          <w:tcPr>
            <w:tcW w:w="4148" w:type="dxa"/>
          </w:tcPr>
          <w:p w14:paraId="51263851" w14:textId="77777777" w:rsidR="00732830" w:rsidRPr="0023270B" w:rsidRDefault="00732830" w:rsidP="00DA7FB8">
            <w:pPr>
              <w:pStyle w:val="Style10"/>
              <w:spacing w:before="100" w:after="120" w:afterAutospacing="0" w:line="360" w:lineRule="auto"/>
              <w:ind w:left="0" w:firstLine="0"/>
              <w:jc w:val="center"/>
              <w:cnfStyle w:val="100000000000" w:firstRow="1" w:lastRow="0" w:firstColumn="0" w:lastColumn="0" w:oddVBand="0" w:evenVBand="0" w:oddHBand="0" w:evenHBand="0" w:firstRowFirstColumn="0" w:firstRowLastColumn="0" w:lastRowFirstColumn="0" w:lastRowLastColumn="0"/>
              <w:rPr>
                <w:b/>
                <w:sz w:val="20"/>
                <w:szCs w:val="22"/>
              </w:rPr>
            </w:pPr>
            <w:bookmarkStart w:id="525" w:name="_Toc468740584"/>
            <w:bookmarkStart w:id="526" w:name="_Toc472611021"/>
            <w:r w:rsidRPr="0023270B">
              <w:rPr>
                <w:b/>
                <w:sz w:val="20"/>
                <w:szCs w:val="22"/>
              </w:rPr>
              <w:t>Points</w:t>
            </w:r>
            <w:bookmarkEnd w:id="525"/>
            <w:bookmarkEnd w:id="526"/>
          </w:p>
        </w:tc>
      </w:tr>
      <w:tr w:rsidR="00732830" w:rsidRPr="0023270B" w14:paraId="7B7AE580" w14:textId="77777777" w:rsidTr="00DA7F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9" w:type="dxa"/>
            <w:shd w:val="clear" w:color="auto" w:fill="FFFFFF" w:themeFill="background1"/>
          </w:tcPr>
          <w:p w14:paraId="5E88E995" w14:textId="77777777" w:rsidR="00732830" w:rsidRPr="0023270B" w:rsidRDefault="00732830" w:rsidP="00DA7FB8">
            <w:pPr>
              <w:pStyle w:val="Style10"/>
              <w:spacing w:before="100" w:after="120" w:afterAutospacing="0" w:line="360" w:lineRule="auto"/>
              <w:ind w:left="0" w:firstLine="0"/>
              <w:rPr>
                <w:sz w:val="20"/>
                <w:szCs w:val="22"/>
              </w:rPr>
            </w:pPr>
            <w:bookmarkStart w:id="527" w:name="_Toc468740585"/>
            <w:bookmarkStart w:id="528" w:name="_Toc472611022"/>
            <w:r w:rsidRPr="0023270B">
              <w:rPr>
                <w:sz w:val="20"/>
                <w:szCs w:val="22"/>
              </w:rPr>
              <w:t>Price Evaluation</w:t>
            </w:r>
            <w:bookmarkEnd w:id="527"/>
            <w:bookmarkEnd w:id="528"/>
          </w:p>
          <w:p w14:paraId="4575D883" w14:textId="77777777" w:rsidR="00732830" w:rsidRPr="00804D9F" w:rsidRDefault="00732830" w:rsidP="00DA7FB8">
            <w:pPr>
              <w:pStyle w:val="Style10"/>
              <w:spacing w:before="100" w:after="120" w:afterAutospacing="0" w:line="360" w:lineRule="auto"/>
              <w:ind w:left="0" w:firstLine="0"/>
              <w:jc w:val="center"/>
              <w:rPr>
                <w:b/>
                <w:bCs w:val="0"/>
                <w:i/>
                <w:sz w:val="20"/>
                <w:szCs w:val="22"/>
              </w:rPr>
            </w:pPr>
            <w:bookmarkStart w:id="529" w:name="_Toc468740586"/>
            <w:bookmarkStart w:id="530" w:name="_Toc472611023"/>
            <w:r w:rsidRPr="0023270B">
              <w:rPr>
                <w:b/>
                <w:i/>
                <w:sz w:val="20"/>
                <w:szCs w:val="22"/>
              </w:rPr>
              <w:t xml:space="preserve">Ps = 90 </w:t>
            </w:r>
            <w:bookmarkEnd w:id="529"/>
            <w:bookmarkEnd w:id="530"/>
            <w:r w:rsidRPr="0023270B">
              <w:rPr>
                <w:b/>
                <w:bCs w:val="0"/>
                <w:i/>
                <w:position w:val="-28"/>
                <w:sz w:val="20"/>
                <w:szCs w:val="22"/>
              </w:rPr>
              <w:object w:dxaOrig="1640" w:dyaOrig="680" w14:anchorId="05BC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4.5pt" o:ole="">
                  <v:imagedata r:id="rId14" o:title=""/>
                </v:shape>
                <o:OLEObject Type="Embed" ProgID="Equation.3" ShapeID="_x0000_i1025" DrawAspect="Content" ObjectID="_1546419366" r:id="rId15"/>
              </w:object>
            </w:r>
          </w:p>
        </w:tc>
        <w:tc>
          <w:tcPr>
            <w:tcW w:w="4148" w:type="dxa"/>
            <w:shd w:val="clear" w:color="auto" w:fill="FFFFFF" w:themeFill="background1"/>
            <w:vAlign w:val="center"/>
          </w:tcPr>
          <w:p w14:paraId="54FFFC32" w14:textId="77777777" w:rsidR="00732830" w:rsidRPr="0023270B" w:rsidRDefault="00732830" w:rsidP="00DA7FB8">
            <w:pPr>
              <w:pStyle w:val="Style10"/>
              <w:spacing w:before="100" w:after="120" w:afterAutospacing="0" w:line="360" w:lineRule="auto"/>
              <w:ind w:left="0" w:firstLine="0"/>
              <w:jc w:val="center"/>
              <w:cnfStyle w:val="000000100000" w:firstRow="0" w:lastRow="0" w:firstColumn="0" w:lastColumn="0" w:oddVBand="0" w:evenVBand="0" w:oddHBand="1" w:evenHBand="0" w:firstRowFirstColumn="0" w:firstRowLastColumn="0" w:lastRowFirstColumn="0" w:lastRowLastColumn="0"/>
              <w:rPr>
                <w:b w:val="0"/>
                <w:sz w:val="20"/>
                <w:szCs w:val="22"/>
              </w:rPr>
            </w:pPr>
            <w:bookmarkStart w:id="531" w:name="_Toc468740587"/>
            <w:bookmarkStart w:id="532" w:name="_Toc472611024"/>
            <w:r w:rsidRPr="0023270B">
              <w:rPr>
                <w:b w:val="0"/>
                <w:sz w:val="20"/>
                <w:szCs w:val="22"/>
              </w:rPr>
              <w:t>90</w:t>
            </w:r>
            <w:bookmarkEnd w:id="531"/>
            <w:bookmarkEnd w:id="532"/>
          </w:p>
        </w:tc>
      </w:tr>
    </w:tbl>
    <w:p w14:paraId="7C2AF67C" w14:textId="77777777" w:rsidR="0022573D" w:rsidRDefault="0022573D" w:rsidP="00804D9F">
      <w:pPr>
        <w:pStyle w:val="BodyTextIndent"/>
        <w:spacing w:before="120" w:after="240" w:line="360" w:lineRule="auto"/>
        <w:ind w:left="0"/>
        <w:jc w:val="both"/>
        <w:rPr>
          <w:rFonts w:ascii="Arial" w:hAnsi="Arial" w:cs="Arial"/>
          <w:sz w:val="22"/>
          <w:szCs w:val="22"/>
        </w:rPr>
      </w:pPr>
      <w:r w:rsidRPr="0022573D">
        <w:rPr>
          <w:rFonts w:ascii="Arial" w:hAnsi="Arial" w:cs="Arial"/>
          <w:sz w:val="22"/>
          <w:szCs w:val="22"/>
        </w:rPr>
        <w:t>The following formula will be used to calculate the points for price:</w:t>
      </w:r>
    </w:p>
    <w:p w14:paraId="7562203D" w14:textId="77777777" w:rsidR="0022573D" w:rsidRPr="0022573D" w:rsidRDefault="0022573D" w:rsidP="002B7121">
      <w:pPr>
        <w:pStyle w:val="BodyTextIndent"/>
        <w:spacing w:before="120" w:line="360" w:lineRule="auto"/>
        <w:ind w:left="0"/>
        <w:jc w:val="both"/>
        <w:rPr>
          <w:rFonts w:ascii="Arial" w:hAnsi="Arial" w:cs="Arial"/>
          <w:sz w:val="22"/>
          <w:szCs w:val="22"/>
        </w:rPr>
      </w:pPr>
      <w:r w:rsidRPr="0022573D">
        <w:rPr>
          <w:rFonts w:ascii="Arial" w:hAnsi="Arial" w:cs="Arial"/>
          <w:sz w:val="22"/>
          <w:szCs w:val="22"/>
        </w:rPr>
        <w:t>Where</w:t>
      </w:r>
    </w:p>
    <w:p w14:paraId="507BC350" w14:textId="445EB9A9" w:rsidR="0022573D" w:rsidRPr="0022573D" w:rsidRDefault="0022573D" w:rsidP="002B7121">
      <w:pPr>
        <w:pStyle w:val="BodyTextIndent"/>
        <w:spacing w:before="120" w:line="276" w:lineRule="auto"/>
        <w:ind w:left="0"/>
        <w:jc w:val="both"/>
        <w:rPr>
          <w:rFonts w:ascii="Arial" w:hAnsi="Arial" w:cs="Arial"/>
          <w:sz w:val="22"/>
          <w:szCs w:val="22"/>
        </w:rPr>
      </w:pPr>
      <w:r w:rsidRPr="0022573D">
        <w:rPr>
          <w:rFonts w:ascii="Arial" w:hAnsi="Arial" w:cs="Arial"/>
          <w:sz w:val="22"/>
          <w:szCs w:val="22"/>
        </w:rPr>
        <w:t>Ps</w:t>
      </w:r>
      <w:r>
        <w:rPr>
          <w:rFonts w:ascii="Arial" w:hAnsi="Arial" w:cs="Arial"/>
          <w:sz w:val="22"/>
          <w:szCs w:val="22"/>
        </w:rPr>
        <w:tab/>
      </w:r>
      <w:r w:rsidRPr="0022573D">
        <w:rPr>
          <w:rFonts w:ascii="Arial" w:hAnsi="Arial" w:cs="Arial"/>
          <w:sz w:val="22"/>
          <w:szCs w:val="22"/>
        </w:rPr>
        <w:t xml:space="preserve"> =</w:t>
      </w:r>
      <w:r>
        <w:rPr>
          <w:rFonts w:ascii="Arial" w:hAnsi="Arial" w:cs="Arial"/>
          <w:sz w:val="22"/>
          <w:szCs w:val="22"/>
        </w:rPr>
        <w:tab/>
      </w:r>
      <w:r w:rsidRPr="0022573D">
        <w:rPr>
          <w:rFonts w:ascii="Arial" w:hAnsi="Arial" w:cs="Arial"/>
          <w:sz w:val="22"/>
          <w:szCs w:val="22"/>
        </w:rPr>
        <w:t>Points scored for comparative price of bid under consideration</w:t>
      </w:r>
    </w:p>
    <w:p w14:paraId="3700B758" w14:textId="0105617D" w:rsidR="0022573D" w:rsidRPr="0022573D" w:rsidRDefault="0022573D" w:rsidP="002B7121">
      <w:pPr>
        <w:pStyle w:val="BodyTextIndent"/>
        <w:spacing w:before="120" w:line="276" w:lineRule="auto"/>
        <w:ind w:left="0"/>
        <w:jc w:val="both"/>
        <w:rPr>
          <w:rFonts w:ascii="Arial" w:hAnsi="Arial" w:cs="Arial"/>
          <w:sz w:val="22"/>
          <w:szCs w:val="22"/>
        </w:rPr>
      </w:pPr>
      <w:proofErr w:type="spellStart"/>
      <w:r w:rsidRPr="0022573D">
        <w:rPr>
          <w:rFonts w:ascii="Arial" w:hAnsi="Arial" w:cs="Arial"/>
          <w:sz w:val="22"/>
          <w:szCs w:val="22"/>
        </w:rPr>
        <w:t>Pt</w:t>
      </w:r>
      <w:proofErr w:type="spellEnd"/>
      <w:r>
        <w:rPr>
          <w:rFonts w:ascii="Arial" w:hAnsi="Arial" w:cs="Arial"/>
          <w:sz w:val="22"/>
          <w:szCs w:val="22"/>
        </w:rPr>
        <w:tab/>
      </w:r>
      <w:r w:rsidRPr="0022573D">
        <w:rPr>
          <w:rFonts w:ascii="Arial" w:hAnsi="Arial" w:cs="Arial"/>
          <w:sz w:val="22"/>
          <w:szCs w:val="22"/>
        </w:rPr>
        <w:t xml:space="preserve"> = </w:t>
      </w:r>
      <w:r>
        <w:rPr>
          <w:rFonts w:ascii="Arial" w:hAnsi="Arial" w:cs="Arial"/>
          <w:sz w:val="22"/>
          <w:szCs w:val="22"/>
        </w:rPr>
        <w:tab/>
      </w:r>
      <w:r w:rsidRPr="0022573D">
        <w:rPr>
          <w:rFonts w:ascii="Arial" w:hAnsi="Arial" w:cs="Arial"/>
          <w:sz w:val="22"/>
          <w:szCs w:val="22"/>
        </w:rPr>
        <w:t>Comparative price of bid under consideration</w:t>
      </w:r>
    </w:p>
    <w:p w14:paraId="3186784C" w14:textId="4679AAC3" w:rsidR="0022573D" w:rsidRPr="0022573D" w:rsidRDefault="0022573D" w:rsidP="002B7121">
      <w:pPr>
        <w:pStyle w:val="BodyTextIndent"/>
        <w:spacing w:before="120" w:line="276" w:lineRule="auto"/>
        <w:ind w:left="0"/>
        <w:jc w:val="both"/>
        <w:rPr>
          <w:rFonts w:ascii="Arial" w:hAnsi="Arial" w:cs="Arial"/>
          <w:sz w:val="22"/>
          <w:szCs w:val="22"/>
        </w:rPr>
      </w:pPr>
      <w:proofErr w:type="spellStart"/>
      <w:r w:rsidRPr="0022573D">
        <w:rPr>
          <w:rFonts w:ascii="Arial" w:hAnsi="Arial" w:cs="Arial"/>
          <w:sz w:val="22"/>
          <w:szCs w:val="22"/>
        </w:rPr>
        <w:t>Pmin</w:t>
      </w:r>
      <w:proofErr w:type="spellEnd"/>
      <w:r w:rsidRPr="0022573D">
        <w:rPr>
          <w:rFonts w:ascii="Arial" w:hAnsi="Arial" w:cs="Arial"/>
          <w:sz w:val="22"/>
          <w:szCs w:val="22"/>
        </w:rPr>
        <w:t xml:space="preserve"> </w:t>
      </w:r>
      <w:r>
        <w:rPr>
          <w:rFonts w:ascii="Arial" w:hAnsi="Arial" w:cs="Arial"/>
          <w:sz w:val="22"/>
          <w:szCs w:val="22"/>
        </w:rPr>
        <w:tab/>
      </w:r>
      <w:r w:rsidRPr="0022573D">
        <w:rPr>
          <w:rFonts w:ascii="Arial" w:hAnsi="Arial" w:cs="Arial"/>
          <w:sz w:val="22"/>
          <w:szCs w:val="22"/>
        </w:rPr>
        <w:t xml:space="preserve">= </w:t>
      </w:r>
      <w:r>
        <w:rPr>
          <w:rFonts w:ascii="Arial" w:hAnsi="Arial" w:cs="Arial"/>
          <w:sz w:val="22"/>
          <w:szCs w:val="22"/>
        </w:rPr>
        <w:tab/>
      </w:r>
      <w:r w:rsidRPr="0022573D">
        <w:rPr>
          <w:rFonts w:ascii="Arial" w:hAnsi="Arial" w:cs="Arial"/>
          <w:sz w:val="22"/>
          <w:szCs w:val="22"/>
        </w:rPr>
        <w:t>Comparative price of lowest acceptable bid</w:t>
      </w:r>
    </w:p>
    <w:p w14:paraId="1A0827FE" w14:textId="77777777" w:rsidR="00270381" w:rsidRPr="0022573D" w:rsidRDefault="00270381" w:rsidP="0022573D">
      <w:pPr>
        <w:pStyle w:val="BodyTextIndent"/>
        <w:spacing w:before="120" w:line="360" w:lineRule="auto"/>
        <w:ind w:left="0"/>
        <w:jc w:val="both"/>
        <w:rPr>
          <w:rFonts w:ascii="Arial" w:hAnsi="Arial" w:cs="Arial"/>
          <w:sz w:val="22"/>
          <w:szCs w:val="22"/>
        </w:rPr>
      </w:pPr>
    </w:p>
    <w:p w14:paraId="652F0834" w14:textId="4DB557C8" w:rsidR="0022573D" w:rsidRPr="00AA3297" w:rsidRDefault="0022573D" w:rsidP="002B7121">
      <w:pPr>
        <w:pStyle w:val="Style10"/>
        <w:numPr>
          <w:ilvl w:val="3"/>
          <w:numId w:val="17"/>
        </w:numPr>
        <w:spacing w:after="240" w:afterAutospacing="0" w:line="360" w:lineRule="auto"/>
        <w:ind w:left="851" w:hanging="851"/>
        <w:outlineLvl w:val="3"/>
        <w:rPr>
          <w:rFonts w:eastAsiaTheme="majorEastAsia"/>
          <w:i/>
          <w:color w:val="000000" w:themeColor="text1"/>
          <w:szCs w:val="22"/>
        </w:rPr>
      </w:pPr>
      <w:bookmarkStart w:id="533" w:name="_Toc468740588"/>
      <w:bookmarkStart w:id="534" w:name="_Toc472611025"/>
      <w:r w:rsidRPr="00AA3297">
        <w:rPr>
          <w:rFonts w:eastAsiaTheme="majorEastAsia"/>
          <w:i/>
          <w:color w:val="000000" w:themeColor="text1"/>
          <w:szCs w:val="22"/>
        </w:rPr>
        <w:t>Stage 2 – BBBEE Evaluation (10 Points)</w:t>
      </w:r>
      <w:bookmarkEnd w:id="533"/>
      <w:bookmarkEnd w:id="534"/>
    </w:p>
    <w:p w14:paraId="11EA7AC1" w14:textId="66891176" w:rsidR="002D03AC" w:rsidRDefault="00804D9F" w:rsidP="001310D5">
      <w:pPr>
        <w:pStyle w:val="BodyTextIndent"/>
        <w:numPr>
          <w:ilvl w:val="0"/>
          <w:numId w:val="35"/>
        </w:numPr>
        <w:spacing w:before="240" w:line="360" w:lineRule="auto"/>
        <w:ind w:left="993" w:hanging="993"/>
        <w:jc w:val="both"/>
        <w:rPr>
          <w:rFonts w:ascii="Arial" w:hAnsi="Arial" w:cs="Arial"/>
          <w:b/>
          <w:sz w:val="22"/>
          <w:szCs w:val="22"/>
        </w:rPr>
      </w:pPr>
      <w:r w:rsidRPr="00AA3297">
        <w:rPr>
          <w:rFonts w:eastAsiaTheme="majorEastAsia"/>
          <w:i/>
          <w:noProof/>
          <w:color w:val="000000" w:themeColor="text1"/>
          <w:szCs w:val="22"/>
          <w:lang w:val="en-ZA" w:eastAsia="en-ZA"/>
        </w:rPr>
        <mc:AlternateContent>
          <mc:Choice Requires="wps">
            <w:drawing>
              <wp:anchor distT="45720" distB="45720" distL="114300" distR="114300" simplePos="0" relativeHeight="251713536" behindDoc="0" locked="0" layoutInCell="1" allowOverlap="1" wp14:anchorId="191F0DAC" wp14:editId="61ED8CFD">
                <wp:simplePos x="0" y="0"/>
                <wp:positionH relativeFrom="margin">
                  <wp:align>left</wp:align>
                </wp:positionH>
                <wp:positionV relativeFrom="paragraph">
                  <wp:posOffset>311473</wp:posOffset>
                </wp:positionV>
                <wp:extent cx="5258435" cy="871220"/>
                <wp:effectExtent l="0" t="0" r="18415" b="24130"/>
                <wp:wrapTopAndBottom/>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871220"/>
                        </a:xfrm>
                        <a:prstGeom prst="rect">
                          <a:avLst/>
                        </a:prstGeom>
                        <a:solidFill>
                          <a:srgbClr val="FFFFFF"/>
                        </a:solidFill>
                        <a:ln w="9525">
                          <a:solidFill>
                            <a:srgbClr val="000000"/>
                          </a:solidFill>
                          <a:miter lim="800000"/>
                          <a:headEnd/>
                          <a:tailEnd/>
                        </a:ln>
                      </wps:spPr>
                      <wps:txbx>
                        <w:txbxContent>
                          <w:p w14:paraId="3E61BDC7" w14:textId="13D72D2F" w:rsidR="002004D6" w:rsidRPr="00DD4B5A" w:rsidRDefault="002004D6" w:rsidP="00804D9F">
                            <w:pPr>
                              <w:pStyle w:val="Style10"/>
                              <w:spacing w:after="240" w:afterAutospacing="0" w:line="360" w:lineRule="auto"/>
                              <w:ind w:left="0" w:firstLine="0"/>
                              <w:rPr>
                                <w:b w:val="0"/>
                                <w:i/>
                                <w:color w:val="E36C0A" w:themeColor="accent6" w:themeShade="BF"/>
                                <w:sz w:val="20"/>
                              </w:rPr>
                            </w:pPr>
                            <w:bookmarkStart w:id="535" w:name="_Toc468740589"/>
                            <w:bookmarkStart w:id="536" w:name="_Toc472611026"/>
                            <w:r w:rsidRPr="00DD4B5A">
                              <w:rPr>
                                <w:i/>
                                <w:noProof/>
                                <w:color w:val="E36C0A" w:themeColor="accent6" w:themeShade="BF"/>
                                <w:lang w:eastAsia="en-ZA"/>
                              </w:rPr>
                              <w:drawing>
                                <wp:inline distT="0" distB="0" distL="0" distR="0" wp14:anchorId="46BA5E20" wp14:editId="76B9BB80">
                                  <wp:extent cx="341950" cy="329184"/>
                                  <wp:effectExtent l="0" t="0" r="127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The assumption is that in most cases the 90/10 preference point system will be used.  If it is not the case, use the 80/20 BBBEE Status Level of Contribution table</w:t>
                            </w:r>
                            <w:bookmarkEnd w:id="535"/>
                            <w:bookmarkEnd w:id="53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F0DAC" id="_x0000_s1048" type="#_x0000_t202" style="position:absolute;left:0;text-align:left;margin-left:0;margin-top:24.55pt;width:414.05pt;height:68.6pt;z-index:2517135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">
                <v:textbox>
                  <w:txbxContent>
                    <w:p w14:paraId="3E61BDC7" w14:textId="13D72D2F" w:rsidR="002004D6" w:rsidRPr="00DD4B5A" w:rsidRDefault="002004D6" w:rsidP="00804D9F">
                      <w:pPr>
                        <w:pStyle w:val="Style10"/>
                        <w:spacing w:after="240" w:afterAutospacing="0" w:line="360" w:lineRule="auto"/>
                        <w:ind w:left="0" w:firstLine="0"/>
                        <w:rPr>
                          <w:b w:val="0"/>
                          <w:i/>
                          <w:color w:val="E36C0A" w:themeColor="accent6" w:themeShade="BF"/>
                          <w:sz w:val="20"/>
                        </w:rPr>
                      </w:pPr>
                      <w:bookmarkStart w:id="546" w:name="_Toc468740589"/>
                      <w:bookmarkStart w:id="547" w:name="_Toc472611026"/>
                      <w:r w:rsidRPr="00DD4B5A">
                        <w:rPr>
                          <w:i/>
                          <w:noProof/>
                          <w:color w:val="E36C0A" w:themeColor="accent6" w:themeShade="BF"/>
                          <w:lang w:eastAsia="en-ZA"/>
                        </w:rPr>
                        <w:drawing>
                          <wp:inline distT="0" distB="0" distL="0" distR="0" wp14:anchorId="46BA5E20" wp14:editId="76B9BB80">
                            <wp:extent cx="341950" cy="329184"/>
                            <wp:effectExtent l="0" t="0" r="127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The assumption is that in most cases the 90/10 preference point system will be used.  If it is not the case, use the 80/20 BBBEE Status Level of Contribution table</w:t>
                      </w:r>
                      <w:bookmarkEnd w:id="546"/>
                      <w:bookmarkEnd w:id="547"/>
                    </w:p>
                  </w:txbxContent>
                </v:textbox>
                <w10:wrap type="topAndBottom" anchorx="margin"/>
              </v:shape>
            </w:pict>
          </mc:Fallback>
        </mc:AlternateContent>
      </w:r>
      <w:r w:rsidR="002D03AC" w:rsidRPr="00064DDD">
        <w:rPr>
          <w:rFonts w:ascii="Arial" w:hAnsi="Arial" w:cs="Arial"/>
          <w:b/>
          <w:sz w:val="22"/>
          <w:szCs w:val="22"/>
        </w:rPr>
        <w:t>BBBEE Points allocation</w:t>
      </w:r>
    </w:p>
    <w:p w14:paraId="5E3A4C0E" w14:textId="77777777" w:rsidR="002D03AC" w:rsidRPr="002D03AC" w:rsidRDefault="002D03AC" w:rsidP="002D03AC">
      <w:pPr>
        <w:pStyle w:val="BodyTextIndent"/>
        <w:spacing w:before="120" w:line="276" w:lineRule="auto"/>
        <w:ind w:left="0"/>
        <w:jc w:val="both"/>
        <w:rPr>
          <w:rFonts w:ascii="Arial" w:hAnsi="Arial" w:cs="Arial"/>
          <w:sz w:val="22"/>
          <w:szCs w:val="22"/>
        </w:rPr>
      </w:pPr>
      <w:r w:rsidRPr="002D03AC">
        <w:rPr>
          <w:rFonts w:ascii="Arial" w:hAnsi="Arial" w:cs="Arial"/>
          <w:sz w:val="22"/>
          <w:szCs w:val="22"/>
        </w:rPr>
        <w:t>A maximum of 10 points may be allocated to a bidder for attaining their B-BBEE status level of contributor in accordance with the table below:</w:t>
      </w:r>
    </w:p>
    <w:p w14:paraId="7D84A6D3" w14:textId="77777777" w:rsidR="002D03AC" w:rsidRPr="000466C0" w:rsidRDefault="002D03AC" w:rsidP="002D03AC"/>
    <w:tbl>
      <w:tblPr>
        <w:tblW w:w="6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1"/>
        <w:gridCol w:w="2835"/>
      </w:tblGrid>
      <w:tr w:rsidR="002D03AC" w:rsidRPr="002D03AC" w14:paraId="5EDEFEC8" w14:textId="77777777" w:rsidTr="002D03AC">
        <w:trPr>
          <w:trHeight w:val="418"/>
        </w:trPr>
        <w:tc>
          <w:tcPr>
            <w:tcW w:w="3431" w:type="dxa"/>
            <w:shd w:val="clear" w:color="auto" w:fill="B3B3B3"/>
            <w:vAlign w:val="center"/>
          </w:tcPr>
          <w:p w14:paraId="6500E283" w14:textId="2B128BFF" w:rsidR="002D03AC" w:rsidRPr="002D03AC" w:rsidRDefault="002D03AC" w:rsidP="002D03AC">
            <w:pPr>
              <w:pStyle w:val="PlainText"/>
              <w:widowControl w:val="0"/>
              <w:spacing w:line="276" w:lineRule="auto"/>
              <w:jc w:val="center"/>
              <w:rPr>
                <w:rFonts w:ascii="Arial" w:hAnsi="Arial" w:cs="Arial"/>
                <w:b/>
              </w:rPr>
            </w:pPr>
            <w:r w:rsidRPr="002D03AC">
              <w:rPr>
                <w:rFonts w:ascii="Arial" w:hAnsi="Arial" w:cs="Arial"/>
                <w:b/>
              </w:rPr>
              <w:t>B-BBEE Status Level of Contributor</w:t>
            </w:r>
          </w:p>
        </w:tc>
        <w:tc>
          <w:tcPr>
            <w:tcW w:w="2835" w:type="dxa"/>
            <w:shd w:val="clear" w:color="auto" w:fill="B3B3B3"/>
            <w:vAlign w:val="center"/>
          </w:tcPr>
          <w:p w14:paraId="6DFEB126" w14:textId="77777777" w:rsidR="002D03AC" w:rsidRPr="002D03AC" w:rsidRDefault="002D03AC" w:rsidP="002D03AC">
            <w:pPr>
              <w:pStyle w:val="PlainText"/>
              <w:widowControl w:val="0"/>
              <w:spacing w:line="276" w:lineRule="auto"/>
              <w:jc w:val="center"/>
              <w:rPr>
                <w:rFonts w:ascii="Arial" w:hAnsi="Arial" w:cs="Arial"/>
                <w:b/>
              </w:rPr>
            </w:pPr>
            <w:r w:rsidRPr="002D03AC">
              <w:rPr>
                <w:rFonts w:ascii="Arial" w:hAnsi="Arial" w:cs="Arial"/>
                <w:b/>
              </w:rPr>
              <w:t>Number of Points</w:t>
            </w:r>
          </w:p>
        </w:tc>
      </w:tr>
      <w:tr w:rsidR="002D03AC" w:rsidRPr="002D03AC" w14:paraId="2482D608" w14:textId="77777777" w:rsidTr="002D03AC">
        <w:trPr>
          <w:trHeight w:val="418"/>
        </w:trPr>
        <w:tc>
          <w:tcPr>
            <w:tcW w:w="3431" w:type="dxa"/>
            <w:vAlign w:val="center"/>
          </w:tcPr>
          <w:p w14:paraId="2BE121CA"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1</w:t>
            </w:r>
          </w:p>
        </w:tc>
        <w:tc>
          <w:tcPr>
            <w:tcW w:w="2835" w:type="dxa"/>
            <w:vAlign w:val="center"/>
          </w:tcPr>
          <w:p w14:paraId="76DA01C5"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10</w:t>
            </w:r>
          </w:p>
        </w:tc>
      </w:tr>
      <w:tr w:rsidR="002D03AC" w:rsidRPr="002D03AC" w14:paraId="2FDDB8DF" w14:textId="77777777" w:rsidTr="002D03AC">
        <w:trPr>
          <w:trHeight w:val="418"/>
        </w:trPr>
        <w:tc>
          <w:tcPr>
            <w:tcW w:w="3431" w:type="dxa"/>
            <w:vAlign w:val="center"/>
          </w:tcPr>
          <w:p w14:paraId="4A59C74C"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2</w:t>
            </w:r>
          </w:p>
        </w:tc>
        <w:tc>
          <w:tcPr>
            <w:tcW w:w="2835" w:type="dxa"/>
            <w:vAlign w:val="center"/>
          </w:tcPr>
          <w:p w14:paraId="713F9901"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9</w:t>
            </w:r>
          </w:p>
        </w:tc>
      </w:tr>
      <w:tr w:rsidR="002D03AC" w:rsidRPr="002D03AC" w14:paraId="5C195006" w14:textId="77777777" w:rsidTr="002D03AC">
        <w:trPr>
          <w:trHeight w:val="418"/>
        </w:trPr>
        <w:tc>
          <w:tcPr>
            <w:tcW w:w="3431" w:type="dxa"/>
            <w:vAlign w:val="center"/>
          </w:tcPr>
          <w:p w14:paraId="680A0013"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3</w:t>
            </w:r>
          </w:p>
        </w:tc>
        <w:tc>
          <w:tcPr>
            <w:tcW w:w="2835" w:type="dxa"/>
            <w:vAlign w:val="center"/>
          </w:tcPr>
          <w:p w14:paraId="62B1DA87"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8</w:t>
            </w:r>
          </w:p>
        </w:tc>
      </w:tr>
      <w:tr w:rsidR="002D03AC" w:rsidRPr="002D03AC" w14:paraId="78B066C0" w14:textId="77777777" w:rsidTr="002D03AC">
        <w:trPr>
          <w:trHeight w:val="418"/>
        </w:trPr>
        <w:tc>
          <w:tcPr>
            <w:tcW w:w="3431" w:type="dxa"/>
            <w:vAlign w:val="center"/>
          </w:tcPr>
          <w:p w14:paraId="521FCDFF"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4</w:t>
            </w:r>
          </w:p>
        </w:tc>
        <w:tc>
          <w:tcPr>
            <w:tcW w:w="2835" w:type="dxa"/>
            <w:vAlign w:val="center"/>
          </w:tcPr>
          <w:p w14:paraId="292E84FB"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5</w:t>
            </w:r>
          </w:p>
        </w:tc>
      </w:tr>
      <w:tr w:rsidR="002D03AC" w:rsidRPr="002D03AC" w14:paraId="47330708" w14:textId="77777777" w:rsidTr="002D03AC">
        <w:trPr>
          <w:trHeight w:val="418"/>
        </w:trPr>
        <w:tc>
          <w:tcPr>
            <w:tcW w:w="3431" w:type="dxa"/>
            <w:vAlign w:val="center"/>
          </w:tcPr>
          <w:p w14:paraId="2262BE3A"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5</w:t>
            </w:r>
          </w:p>
        </w:tc>
        <w:tc>
          <w:tcPr>
            <w:tcW w:w="2835" w:type="dxa"/>
            <w:vAlign w:val="center"/>
          </w:tcPr>
          <w:p w14:paraId="41286EE4"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4</w:t>
            </w:r>
          </w:p>
        </w:tc>
      </w:tr>
      <w:tr w:rsidR="002D03AC" w:rsidRPr="002D03AC" w14:paraId="4D226A65" w14:textId="77777777" w:rsidTr="002D03AC">
        <w:trPr>
          <w:trHeight w:val="418"/>
        </w:trPr>
        <w:tc>
          <w:tcPr>
            <w:tcW w:w="3431" w:type="dxa"/>
            <w:vAlign w:val="center"/>
          </w:tcPr>
          <w:p w14:paraId="0BA18E75"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6</w:t>
            </w:r>
          </w:p>
        </w:tc>
        <w:tc>
          <w:tcPr>
            <w:tcW w:w="2835" w:type="dxa"/>
            <w:vAlign w:val="center"/>
          </w:tcPr>
          <w:p w14:paraId="4FE2DC18"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3</w:t>
            </w:r>
          </w:p>
        </w:tc>
      </w:tr>
      <w:tr w:rsidR="002D03AC" w:rsidRPr="002D03AC" w14:paraId="5EAF4C6E" w14:textId="77777777" w:rsidTr="002D03AC">
        <w:trPr>
          <w:trHeight w:val="418"/>
        </w:trPr>
        <w:tc>
          <w:tcPr>
            <w:tcW w:w="3431" w:type="dxa"/>
            <w:vAlign w:val="center"/>
          </w:tcPr>
          <w:p w14:paraId="3C589130"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7</w:t>
            </w:r>
          </w:p>
        </w:tc>
        <w:tc>
          <w:tcPr>
            <w:tcW w:w="2835" w:type="dxa"/>
            <w:vAlign w:val="center"/>
          </w:tcPr>
          <w:p w14:paraId="2CC6B8E1"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2</w:t>
            </w:r>
          </w:p>
        </w:tc>
      </w:tr>
      <w:tr w:rsidR="002D03AC" w:rsidRPr="002D03AC" w14:paraId="2C1C0C9E" w14:textId="77777777" w:rsidTr="002D03AC">
        <w:trPr>
          <w:trHeight w:val="418"/>
        </w:trPr>
        <w:tc>
          <w:tcPr>
            <w:tcW w:w="3431" w:type="dxa"/>
            <w:vAlign w:val="center"/>
          </w:tcPr>
          <w:p w14:paraId="0613F6C0"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lastRenderedPageBreak/>
              <w:t>8</w:t>
            </w:r>
          </w:p>
        </w:tc>
        <w:tc>
          <w:tcPr>
            <w:tcW w:w="2835" w:type="dxa"/>
            <w:vAlign w:val="center"/>
          </w:tcPr>
          <w:p w14:paraId="46EDCE9C"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1</w:t>
            </w:r>
          </w:p>
        </w:tc>
      </w:tr>
      <w:tr w:rsidR="002D03AC" w:rsidRPr="002D03AC" w14:paraId="34189B9E" w14:textId="77777777" w:rsidTr="002D03AC">
        <w:trPr>
          <w:trHeight w:val="418"/>
        </w:trPr>
        <w:tc>
          <w:tcPr>
            <w:tcW w:w="3431" w:type="dxa"/>
            <w:vAlign w:val="center"/>
          </w:tcPr>
          <w:p w14:paraId="4B1CC9FC"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Non-compliant contributor</w:t>
            </w:r>
          </w:p>
        </w:tc>
        <w:tc>
          <w:tcPr>
            <w:tcW w:w="2835" w:type="dxa"/>
            <w:vAlign w:val="center"/>
          </w:tcPr>
          <w:p w14:paraId="2A7DB86B" w14:textId="77777777" w:rsidR="002D03AC" w:rsidRPr="002D03AC" w:rsidRDefault="002D03AC" w:rsidP="002D03AC">
            <w:pPr>
              <w:pStyle w:val="PlainText"/>
              <w:widowControl w:val="0"/>
              <w:spacing w:line="276" w:lineRule="auto"/>
              <w:jc w:val="center"/>
              <w:rPr>
                <w:rFonts w:ascii="Arial" w:hAnsi="Arial" w:cs="Arial"/>
              </w:rPr>
            </w:pPr>
            <w:r w:rsidRPr="002D03AC">
              <w:rPr>
                <w:rFonts w:ascii="Arial" w:hAnsi="Arial" w:cs="Arial"/>
              </w:rPr>
              <w:t>0</w:t>
            </w:r>
          </w:p>
        </w:tc>
      </w:tr>
    </w:tbl>
    <w:p w14:paraId="148E393F" w14:textId="77777777" w:rsidR="0023270B" w:rsidRPr="0023270B" w:rsidRDefault="0023270B" w:rsidP="0023270B">
      <w:pPr>
        <w:pStyle w:val="BodyTextIndent"/>
        <w:spacing w:before="240" w:line="360" w:lineRule="auto"/>
        <w:ind w:left="0"/>
        <w:jc w:val="both"/>
        <w:rPr>
          <w:rFonts w:ascii="Arial" w:hAnsi="Arial" w:cs="Arial"/>
          <w:sz w:val="22"/>
          <w:szCs w:val="22"/>
        </w:rPr>
      </w:pPr>
      <w:r w:rsidRPr="0023270B">
        <w:rPr>
          <w:rFonts w:ascii="Arial" w:hAnsi="Arial" w:cs="Arial"/>
          <w:sz w:val="22"/>
          <w:szCs w:val="22"/>
        </w:rPr>
        <w:t xml:space="preserve">B-BBEE points may be allocated to bidders on submission of the following documentation or evidence: </w:t>
      </w:r>
    </w:p>
    <w:p w14:paraId="2F36E55A" w14:textId="02C6203D" w:rsidR="0023270B" w:rsidRPr="0023270B" w:rsidRDefault="0023270B" w:rsidP="001310D5">
      <w:pPr>
        <w:pStyle w:val="PlainText"/>
        <w:numPr>
          <w:ilvl w:val="0"/>
          <w:numId w:val="33"/>
        </w:numPr>
        <w:tabs>
          <w:tab w:val="clear" w:pos="1800"/>
        </w:tabs>
        <w:spacing w:line="360" w:lineRule="auto"/>
        <w:ind w:left="567" w:hanging="567"/>
        <w:jc w:val="both"/>
        <w:rPr>
          <w:rFonts w:ascii="Arial" w:hAnsi="Arial" w:cs="Arial"/>
          <w:sz w:val="22"/>
          <w:szCs w:val="22"/>
        </w:rPr>
      </w:pPr>
      <w:r w:rsidRPr="0023270B">
        <w:rPr>
          <w:rFonts w:ascii="Arial" w:hAnsi="Arial" w:cs="Arial"/>
          <w:sz w:val="22"/>
          <w:szCs w:val="22"/>
        </w:rPr>
        <w:t xml:space="preserve">A duly completed Preference Point Claim Form: Standard Bidding Document (SBD 6.1); and </w:t>
      </w:r>
    </w:p>
    <w:p w14:paraId="680981C3" w14:textId="057D9F40" w:rsidR="0023270B" w:rsidRDefault="0023270B" w:rsidP="001310D5">
      <w:pPr>
        <w:pStyle w:val="PlainText"/>
        <w:numPr>
          <w:ilvl w:val="0"/>
          <w:numId w:val="33"/>
        </w:numPr>
        <w:tabs>
          <w:tab w:val="clear" w:pos="1800"/>
        </w:tabs>
        <w:spacing w:line="360" w:lineRule="auto"/>
        <w:ind w:left="567" w:hanging="567"/>
        <w:jc w:val="both"/>
        <w:rPr>
          <w:rFonts w:ascii="Arial" w:hAnsi="Arial" w:cs="Arial"/>
          <w:sz w:val="22"/>
          <w:szCs w:val="22"/>
        </w:rPr>
      </w:pPr>
      <w:r w:rsidRPr="0023270B">
        <w:rPr>
          <w:rFonts w:ascii="Arial" w:hAnsi="Arial" w:cs="Arial"/>
          <w:sz w:val="22"/>
          <w:szCs w:val="22"/>
        </w:rPr>
        <w:t xml:space="preserve">B-BBEE Certificate </w:t>
      </w:r>
    </w:p>
    <w:p w14:paraId="4D02612D" w14:textId="687ECE84" w:rsidR="0023270B" w:rsidRPr="00064DDD" w:rsidRDefault="00DA7FB8" w:rsidP="001310D5">
      <w:pPr>
        <w:pStyle w:val="BodyTextIndent"/>
        <w:numPr>
          <w:ilvl w:val="0"/>
          <w:numId w:val="35"/>
        </w:numPr>
        <w:spacing w:before="240" w:line="360" w:lineRule="auto"/>
        <w:ind w:left="993" w:hanging="993"/>
        <w:jc w:val="both"/>
        <w:rPr>
          <w:rFonts w:ascii="Arial" w:hAnsi="Arial" w:cs="Arial"/>
          <w:b/>
          <w:sz w:val="22"/>
          <w:szCs w:val="22"/>
        </w:rPr>
      </w:pPr>
      <w:r>
        <w:rPr>
          <w:rFonts w:ascii="Arial" w:hAnsi="Arial" w:cs="Arial"/>
          <w:b/>
          <w:sz w:val="22"/>
          <w:szCs w:val="22"/>
        </w:rPr>
        <w:t xml:space="preserve">Joint Ventures, </w:t>
      </w:r>
      <w:r w:rsidR="0023270B" w:rsidRPr="00064DDD">
        <w:rPr>
          <w:rFonts w:ascii="Arial" w:hAnsi="Arial" w:cs="Arial"/>
          <w:b/>
          <w:sz w:val="22"/>
          <w:szCs w:val="22"/>
        </w:rPr>
        <w:t>Consortiums</w:t>
      </w:r>
      <w:r>
        <w:rPr>
          <w:rFonts w:ascii="Arial" w:hAnsi="Arial" w:cs="Arial"/>
          <w:b/>
          <w:sz w:val="22"/>
          <w:szCs w:val="22"/>
        </w:rPr>
        <w:t xml:space="preserve"> and Trusts</w:t>
      </w:r>
    </w:p>
    <w:p w14:paraId="1DE5537C" w14:textId="77777777" w:rsidR="00F356F2" w:rsidRPr="00F356F2" w:rsidRDefault="00F356F2" w:rsidP="00F356F2">
      <w:pPr>
        <w:pStyle w:val="Style10"/>
        <w:spacing w:after="240" w:line="360" w:lineRule="auto"/>
        <w:ind w:left="0" w:firstLine="0"/>
        <w:outlineLvl w:val="9"/>
        <w:rPr>
          <w:b w:val="0"/>
          <w:szCs w:val="22"/>
        </w:rPr>
      </w:pPr>
      <w:r w:rsidRPr="00F356F2">
        <w:rPr>
          <w:b w:val="0"/>
          <w:szCs w:val="22"/>
        </w:rPr>
        <w:t xml:space="preserve">A trust, consortium or joint venture, will qualify for points for their B-BBEE status level as a legal entity, provided that the entity submits their B-BBEE status level certificate. </w:t>
      </w:r>
    </w:p>
    <w:p w14:paraId="01C08182" w14:textId="77777777" w:rsidR="00F356F2" w:rsidRPr="00F356F2" w:rsidRDefault="00F356F2" w:rsidP="00F356F2">
      <w:pPr>
        <w:pStyle w:val="Style10"/>
        <w:spacing w:after="240" w:line="360" w:lineRule="auto"/>
        <w:ind w:left="0" w:firstLine="0"/>
        <w:outlineLvl w:val="9"/>
        <w:rPr>
          <w:b w:val="0"/>
          <w:szCs w:val="22"/>
        </w:rPr>
      </w:pPr>
      <w:r w:rsidRPr="00F356F2">
        <w:rPr>
          <w:b w:val="0"/>
          <w:szCs w:val="22"/>
        </w:rPr>
        <w:t>A trust, consortium or joint venture will qualify for points for their B-BBEE status level as an unincorporated entity, provided that the entity submits their consolidated B-BBEE scorecard as if they were a group structure and that such a consolidated B-BBEE scorecard is prepared for every separate bid.</w:t>
      </w:r>
    </w:p>
    <w:p w14:paraId="17CC4E1C" w14:textId="2DCF6FE0" w:rsidR="00E6312C" w:rsidRPr="00E6312C" w:rsidRDefault="00E6312C" w:rsidP="00E6312C">
      <w:pPr>
        <w:pStyle w:val="Style10"/>
        <w:spacing w:after="240" w:line="360" w:lineRule="auto"/>
        <w:ind w:left="0" w:firstLine="0"/>
        <w:outlineLvl w:val="9"/>
        <w:rPr>
          <w:b w:val="0"/>
          <w:szCs w:val="22"/>
        </w:rPr>
      </w:pPr>
      <w:r w:rsidRPr="00E6312C">
        <w:rPr>
          <w:b w:val="0"/>
          <w:szCs w:val="22"/>
        </w:rPr>
        <w:t xml:space="preserve">Bidders must submit concrete proof of the existence of joint ventures and/or </w:t>
      </w:r>
      <w:r w:rsidR="00F356F2">
        <w:rPr>
          <w:b w:val="0"/>
          <w:szCs w:val="22"/>
        </w:rPr>
        <w:t>consortium</w:t>
      </w:r>
      <w:r w:rsidRPr="00E6312C">
        <w:rPr>
          <w:b w:val="0"/>
          <w:szCs w:val="22"/>
        </w:rPr>
        <w:t xml:space="preserve"> arrangements. </w:t>
      </w:r>
      <w:r>
        <w:rPr>
          <w:color w:val="00B0F0"/>
          <w:szCs w:val="22"/>
        </w:rPr>
        <w:t xml:space="preserve">[Institution name] </w:t>
      </w:r>
      <w:r w:rsidRPr="00E6312C">
        <w:rPr>
          <w:b w:val="0"/>
          <w:szCs w:val="22"/>
        </w:rPr>
        <w:t xml:space="preserve">will accept signed agreements as acceptable proof of the existence of a joint venture and/or </w:t>
      </w:r>
      <w:r w:rsidR="00F356F2">
        <w:rPr>
          <w:b w:val="0"/>
          <w:szCs w:val="22"/>
        </w:rPr>
        <w:t>consortium</w:t>
      </w:r>
      <w:r w:rsidRPr="00E6312C">
        <w:rPr>
          <w:b w:val="0"/>
          <w:szCs w:val="22"/>
        </w:rPr>
        <w:t xml:space="preserve"> arrangement. </w:t>
      </w:r>
    </w:p>
    <w:p w14:paraId="1E684802" w14:textId="19655B37" w:rsidR="00E6312C" w:rsidRPr="0023270B" w:rsidRDefault="00E6312C" w:rsidP="00E6312C">
      <w:pPr>
        <w:pStyle w:val="Style10"/>
        <w:spacing w:after="240" w:line="360" w:lineRule="auto"/>
        <w:ind w:left="0" w:firstLine="0"/>
        <w:outlineLvl w:val="9"/>
        <w:rPr>
          <w:b w:val="0"/>
          <w:szCs w:val="22"/>
        </w:rPr>
      </w:pPr>
      <w:r w:rsidRPr="00E6312C">
        <w:rPr>
          <w:b w:val="0"/>
          <w:szCs w:val="22"/>
        </w:rPr>
        <w:t xml:space="preserve">The joint venture and/or </w:t>
      </w:r>
      <w:r w:rsidR="00F356F2">
        <w:rPr>
          <w:b w:val="0"/>
          <w:szCs w:val="22"/>
        </w:rPr>
        <w:t>consortium</w:t>
      </w:r>
      <w:r w:rsidRPr="00E6312C">
        <w:rPr>
          <w:b w:val="0"/>
          <w:szCs w:val="22"/>
        </w:rPr>
        <w:t xml:space="preserve"> agreements must clearly set out the roles and responsibilities of the Lead Partner and the joint venture and/or </w:t>
      </w:r>
      <w:r w:rsidR="00F356F2">
        <w:rPr>
          <w:b w:val="0"/>
          <w:szCs w:val="22"/>
        </w:rPr>
        <w:t>consortium</w:t>
      </w:r>
      <w:r w:rsidRPr="00E6312C">
        <w:rPr>
          <w:b w:val="0"/>
          <w:szCs w:val="22"/>
        </w:rPr>
        <w:t xml:space="preserve"> party. The agreement must also clearly identify the Lead Partner, who shall be given the power of attorney to bind the other party/parties in respect of matters pertaining to the joint venture and/or </w:t>
      </w:r>
      <w:r w:rsidR="00F356F2">
        <w:rPr>
          <w:b w:val="0"/>
          <w:szCs w:val="22"/>
        </w:rPr>
        <w:t>consortium</w:t>
      </w:r>
      <w:r w:rsidRPr="00E6312C">
        <w:rPr>
          <w:b w:val="0"/>
          <w:szCs w:val="22"/>
        </w:rPr>
        <w:t xml:space="preserve"> arrangement.</w:t>
      </w:r>
    </w:p>
    <w:p w14:paraId="73CFA67E" w14:textId="681A2C31" w:rsidR="0023270B" w:rsidRPr="00064DDD" w:rsidRDefault="0023270B" w:rsidP="002B7121">
      <w:pPr>
        <w:pStyle w:val="BodyTextIndent"/>
        <w:numPr>
          <w:ilvl w:val="0"/>
          <w:numId w:val="35"/>
        </w:numPr>
        <w:spacing w:before="240" w:line="360" w:lineRule="auto"/>
        <w:ind w:left="993" w:hanging="993"/>
        <w:jc w:val="both"/>
        <w:rPr>
          <w:rFonts w:ascii="Arial" w:hAnsi="Arial" w:cs="Arial"/>
          <w:b/>
          <w:sz w:val="22"/>
          <w:szCs w:val="22"/>
        </w:rPr>
      </w:pPr>
      <w:r w:rsidRPr="00064DDD">
        <w:rPr>
          <w:rFonts w:ascii="Arial" w:hAnsi="Arial" w:cs="Arial"/>
          <w:b/>
          <w:sz w:val="22"/>
          <w:szCs w:val="22"/>
        </w:rPr>
        <w:t>Sub-contracting</w:t>
      </w:r>
    </w:p>
    <w:p w14:paraId="0033189A" w14:textId="19079E38" w:rsidR="0023270B" w:rsidRPr="0023270B" w:rsidRDefault="0023270B" w:rsidP="002B7121">
      <w:pPr>
        <w:pStyle w:val="Style10"/>
        <w:spacing w:before="0" w:beforeAutospacing="0" w:after="120" w:afterAutospacing="0" w:line="360" w:lineRule="auto"/>
        <w:ind w:left="0" w:firstLine="0"/>
        <w:outlineLvl w:val="9"/>
        <w:rPr>
          <w:b w:val="0"/>
          <w:szCs w:val="22"/>
        </w:rPr>
      </w:pPr>
      <w:r w:rsidRPr="0023270B">
        <w:rPr>
          <w:b w:val="0"/>
          <w:szCs w:val="22"/>
        </w:rPr>
        <w:t>Bidders/ tenderers who want to claim Preference points will have to comply fully with regulations 11(8) and 11(9) of the PPPFA Act with regard to sub</w:t>
      </w:r>
      <w:r w:rsidR="00064DDD">
        <w:rPr>
          <w:b w:val="0"/>
          <w:szCs w:val="22"/>
        </w:rPr>
        <w:t>-</w:t>
      </w:r>
      <w:r w:rsidRPr="0023270B">
        <w:rPr>
          <w:b w:val="0"/>
          <w:szCs w:val="22"/>
        </w:rPr>
        <w:t>contracting.</w:t>
      </w:r>
    </w:p>
    <w:p w14:paraId="434383EB" w14:textId="77777777" w:rsidR="0023270B" w:rsidRPr="0023270B" w:rsidRDefault="0023270B" w:rsidP="002B7121">
      <w:pPr>
        <w:pStyle w:val="Style10"/>
        <w:spacing w:before="0" w:beforeAutospacing="0" w:after="120" w:afterAutospacing="0" w:line="360" w:lineRule="auto"/>
        <w:ind w:left="0" w:firstLine="0"/>
        <w:outlineLvl w:val="9"/>
        <w:rPr>
          <w:b w:val="0"/>
          <w:szCs w:val="22"/>
        </w:rPr>
      </w:pPr>
      <w:r w:rsidRPr="0023270B">
        <w:rPr>
          <w:b w:val="0"/>
          <w:szCs w:val="22"/>
        </w:rPr>
        <w:t>The following is an extract from the PPPFA Act:</w:t>
      </w:r>
    </w:p>
    <w:p w14:paraId="10289C27" w14:textId="77777777" w:rsidR="0023270B" w:rsidRPr="0023270B" w:rsidRDefault="0023270B" w:rsidP="002B7121">
      <w:pPr>
        <w:pStyle w:val="Style10"/>
        <w:spacing w:after="240" w:line="360" w:lineRule="auto"/>
        <w:ind w:left="567" w:hanging="567"/>
        <w:outlineLvl w:val="9"/>
        <w:rPr>
          <w:b w:val="0"/>
          <w:szCs w:val="22"/>
        </w:rPr>
      </w:pPr>
      <w:r w:rsidRPr="0023270B">
        <w:rPr>
          <w:b w:val="0"/>
          <w:szCs w:val="22"/>
        </w:rPr>
        <w:t xml:space="preserve">11(8) “A person must not be awarded points for B-BBEE status level if it is indicated in the tender documents that such a tenderer intends sub- contracting more than 25% of the value of the contract to any other enterprise that does not qualify for </w:t>
      </w:r>
      <w:r w:rsidRPr="0023270B">
        <w:rPr>
          <w:b w:val="0"/>
          <w:szCs w:val="22"/>
        </w:rPr>
        <w:lastRenderedPageBreak/>
        <w:t>at least the points that such a tenderer qualifies for, unless the intended sub-contractor is an EME that has the capability and ability to execute the sub-contract.”</w:t>
      </w:r>
    </w:p>
    <w:p w14:paraId="00FB3480" w14:textId="77777777" w:rsidR="0023270B" w:rsidRPr="0023270B" w:rsidRDefault="0023270B" w:rsidP="002B7121">
      <w:pPr>
        <w:pStyle w:val="Style10"/>
        <w:spacing w:after="240" w:line="360" w:lineRule="auto"/>
        <w:ind w:left="567" w:hanging="567"/>
        <w:outlineLvl w:val="9"/>
        <w:rPr>
          <w:b w:val="0"/>
          <w:szCs w:val="22"/>
        </w:rPr>
      </w:pPr>
      <w:r w:rsidRPr="0023270B">
        <w:rPr>
          <w:b w:val="0"/>
          <w:szCs w:val="22"/>
        </w:rPr>
        <w:t>11(9) “A person awarded a contract may not sub-contract more than 25% of the value of the contract to any other enterprise that does not have an equal or higher B-BBEE status level than the person concerned, unless the contract is sub-contracted to an EME that has the capability and ability to execute the sub-contract.”</w:t>
      </w:r>
    </w:p>
    <w:p w14:paraId="4019CC0C" w14:textId="453A776A" w:rsidR="0023270B" w:rsidRPr="00AA3297" w:rsidRDefault="0023270B" w:rsidP="002B7121">
      <w:pPr>
        <w:pStyle w:val="Style10"/>
        <w:numPr>
          <w:ilvl w:val="3"/>
          <w:numId w:val="17"/>
        </w:numPr>
        <w:spacing w:after="240" w:afterAutospacing="0" w:line="360" w:lineRule="auto"/>
        <w:ind w:left="851" w:hanging="851"/>
        <w:outlineLvl w:val="3"/>
        <w:rPr>
          <w:rFonts w:eastAsiaTheme="majorEastAsia"/>
          <w:i/>
          <w:color w:val="000000" w:themeColor="text1"/>
          <w:szCs w:val="22"/>
        </w:rPr>
      </w:pPr>
      <w:bookmarkStart w:id="537" w:name="_Toc468740590"/>
      <w:bookmarkStart w:id="538" w:name="_Toc472611027"/>
      <w:r w:rsidRPr="00AA3297">
        <w:rPr>
          <w:rFonts w:eastAsiaTheme="majorEastAsia"/>
          <w:i/>
          <w:color w:val="000000" w:themeColor="text1"/>
          <w:szCs w:val="22"/>
        </w:rPr>
        <w:t>Stage 3 (90 + 10 = 100 points)</w:t>
      </w:r>
      <w:bookmarkEnd w:id="537"/>
      <w:bookmarkEnd w:id="538"/>
    </w:p>
    <w:p w14:paraId="0434DD75" w14:textId="38B5AF05" w:rsidR="00270381" w:rsidRDefault="0023270B" w:rsidP="002B7121">
      <w:pPr>
        <w:pStyle w:val="Style10"/>
        <w:spacing w:before="0" w:beforeAutospacing="0" w:after="120" w:afterAutospacing="0" w:line="360" w:lineRule="auto"/>
        <w:ind w:left="0" w:firstLine="0"/>
        <w:outlineLvl w:val="9"/>
        <w:rPr>
          <w:b w:val="0"/>
          <w:szCs w:val="22"/>
        </w:rPr>
      </w:pPr>
      <w:r w:rsidRPr="0023270B">
        <w:rPr>
          <w:b w:val="0"/>
          <w:szCs w:val="22"/>
        </w:rPr>
        <w:t>The Price and BBBEE points will be consolidated.</w:t>
      </w:r>
    </w:p>
    <w:p w14:paraId="65D1DB6F" w14:textId="77777777" w:rsidR="00F356F2" w:rsidRDefault="00F356F2">
      <w:pPr>
        <w:rPr>
          <w:rFonts w:ascii="Arial" w:hAnsi="Arial" w:cs="Arial"/>
          <w:sz w:val="22"/>
          <w:szCs w:val="22"/>
          <w:lang w:val="en-ZA"/>
        </w:rPr>
      </w:pPr>
      <w:r>
        <w:rPr>
          <w:b/>
          <w:szCs w:val="22"/>
        </w:rPr>
        <w:br w:type="page"/>
      </w:r>
    </w:p>
    <w:p w14:paraId="03B6BFB8" w14:textId="6DF83338" w:rsidR="00E4364B" w:rsidRDefault="00804D9F" w:rsidP="002B7121">
      <w:pPr>
        <w:pStyle w:val="Style10"/>
        <w:spacing w:before="0" w:beforeAutospacing="0" w:after="120" w:afterAutospacing="0" w:line="360" w:lineRule="auto"/>
        <w:ind w:left="0" w:firstLine="0"/>
        <w:outlineLvl w:val="9"/>
        <w:rPr>
          <w:b w:val="0"/>
          <w:szCs w:val="22"/>
        </w:rPr>
      </w:pPr>
      <w:r w:rsidRPr="004E7696">
        <w:rPr>
          <w:noProof/>
          <w:lang w:eastAsia="en-ZA"/>
        </w:rPr>
        <w:lastRenderedPageBreak/>
        <mc:AlternateContent>
          <mc:Choice Requires="wps">
            <w:drawing>
              <wp:anchor distT="45720" distB="45720" distL="114300" distR="114300" simplePos="0" relativeHeight="251705344" behindDoc="0" locked="0" layoutInCell="1" allowOverlap="1" wp14:anchorId="1590344F" wp14:editId="4D2A61D6">
                <wp:simplePos x="0" y="0"/>
                <wp:positionH relativeFrom="margin">
                  <wp:posOffset>44450</wp:posOffset>
                </wp:positionH>
                <wp:positionV relativeFrom="paragraph">
                  <wp:posOffset>442595</wp:posOffset>
                </wp:positionV>
                <wp:extent cx="5258435" cy="1080135"/>
                <wp:effectExtent l="0" t="0" r="18415" b="24765"/>
                <wp:wrapTopAndBottom/>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8435" cy="1080135"/>
                        </a:xfrm>
                        <a:prstGeom prst="rect">
                          <a:avLst/>
                        </a:prstGeom>
                        <a:solidFill>
                          <a:srgbClr val="FFFFFF"/>
                        </a:solidFill>
                        <a:ln w="9525">
                          <a:solidFill>
                            <a:srgbClr val="000000"/>
                          </a:solidFill>
                          <a:miter lim="800000"/>
                          <a:headEnd/>
                          <a:tailEnd/>
                        </a:ln>
                      </wps:spPr>
                      <wps:txbx>
                        <w:txbxContent>
                          <w:p w14:paraId="6A202136" w14:textId="2D89F26B" w:rsidR="002004D6" w:rsidRPr="00DD4B5A" w:rsidRDefault="002004D6" w:rsidP="00446B84">
                            <w:pPr>
                              <w:pStyle w:val="Style10"/>
                              <w:spacing w:after="240" w:afterAutospacing="0" w:line="360" w:lineRule="auto"/>
                              <w:ind w:left="0" w:firstLine="0"/>
                              <w:rPr>
                                <w:b w:val="0"/>
                                <w:i/>
                                <w:color w:val="E36C0A" w:themeColor="accent6" w:themeShade="BF"/>
                                <w:sz w:val="20"/>
                              </w:rPr>
                            </w:pPr>
                            <w:bookmarkStart w:id="539" w:name="_Toc468740591"/>
                            <w:bookmarkStart w:id="540" w:name="_Toc472611028"/>
                            <w:r w:rsidRPr="00DD4B5A">
                              <w:rPr>
                                <w:i/>
                                <w:noProof/>
                                <w:color w:val="E36C0A" w:themeColor="accent6" w:themeShade="BF"/>
                                <w:lang w:eastAsia="en-ZA"/>
                              </w:rPr>
                              <w:drawing>
                                <wp:inline distT="0" distB="0" distL="0" distR="0" wp14:anchorId="38E2E6FF" wp14:editId="73C4860C">
                                  <wp:extent cx="341950" cy="329184"/>
                                  <wp:effectExtent l="0" t="0" r="127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Tendering institutions</w:t>
                            </w:r>
                            <w:r w:rsidRPr="00DD4B5A">
                              <w:rPr>
                                <w:b w:val="0"/>
                                <w:i/>
                                <w:color w:val="E36C0A" w:themeColor="accent6" w:themeShade="BF"/>
                                <w:sz w:val="20"/>
                              </w:rPr>
                              <w:t xml:space="preserve"> may </w:t>
                            </w:r>
                            <w:r>
                              <w:rPr>
                                <w:b w:val="0"/>
                                <w:i/>
                                <w:color w:val="E36C0A" w:themeColor="accent6" w:themeShade="BF"/>
                                <w:sz w:val="20"/>
                              </w:rPr>
                              <w:t>want to request their legal department to vet this part of the bid as well as draft a Service Level Agreement based on the service level indicators included in this tender pack.</w:t>
                            </w:r>
                            <w:bookmarkEnd w:id="539"/>
                            <w:bookmarkEnd w:id="54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0344F" id="_x0000_s1049" type="#_x0000_t202" style="position:absolute;left:0;text-align:left;margin-left:3.5pt;margin-top:34.85pt;width:414.05pt;height:85.05pt;z-index:251705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">
                <v:textbox>
                  <w:txbxContent>
                    <w:p w14:paraId="6A202136" w14:textId="2D89F26B" w:rsidR="002004D6" w:rsidRPr="00DD4B5A" w:rsidRDefault="002004D6" w:rsidP="00446B84">
                      <w:pPr>
                        <w:pStyle w:val="Style10"/>
                        <w:spacing w:after="240" w:afterAutospacing="0" w:line="360" w:lineRule="auto"/>
                        <w:ind w:left="0" w:firstLine="0"/>
                        <w:rPr>
                          <w:b w:val="0"/>
                          <w:i/>
                          <w:color w:val="E36C0A" w:themeColor="accent6" w:themeShade="BF"/>
                          <w:sz w:val="20"/>
                        </w:rPr>
                      </w:pPr>
                      <w:bookmarkStart w:id="552" w:name="_Toc468740591"/>
                      <w:bookmarkStart w:id="553" w:name="_Toc472611028"/>
                      <w:r w:rsidRPr="00DD4B5A">
                        <w:rPr>
                          <w:i/>
                          <w:noProof/>
                          <w:color w:val="E36C0A" w:themeColor="accent6" w:themeShade="BF"/>
                          <w:lang w:eastAsia="en-ZA"/>
                        </w:rPr>
                        <w:drawing>
                          <wp:inline distT="0" distB="0" distL="0" distR="0" wp14:anchorId="38E2E6FF" wp14:editId="73C4860C">
                            <wp:extent cx="341950" cy="329184"/>
                            <wp:effectExtent l="0" t="0" r="127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Pr>
                          <w:b w:val="0"/>
                          <w:i/>
                          <w:color w:val="E36C0A" w:themeColor="accent6" w:themeShade="BF"/>
                          <w:sz w:val="20"/>
                        </w:rPr>
                        <w:t>Tendering institutions</w:t>
                      </w:r>
                      <w:r w:rsidRPr="00DD4B5A">
                        <w:rPr>
                          <w:b w:val="0"/>
                          <w:i/>
                          <w:color w:val="E36C0A" w:themeColor="accent6" w:themeShade="BF"/>
                          <w:sz w:val="20"/>
                        </w:rPr>
                        <w:t xml:space="preserve"> may </w:t>
                      </w:r>
                      <w:r>
                        <w:rPr>
                          <w:b w:val="0"/>
                          <w:i/>
                          <w:color w:val="E36C0A" w:themeColor="accent6" w:themeShade="BF"/>
                          <w:sz w:val="20"/>
                        </w:rPr>
                        <w:t>want to request their legal department to vet this part of the bid as well as draft a Service Level Agreement based on the service level indicators included in this tender pack.</w:t>
                      </w:r>
                      <w:bookmarkEnd w:id="552"/>
                      <w:bookmarkEnd w:id="553"/>
                    </w:p>
                  </w:txbxContent>
                </v:textbox>
                <w10:wrap type="topAndBottom" anchorx="margin"/>
              </v:shape>
            </w:pict>
          </mc:Fallback>
        </mc:AlternateContent>
      </w:r>
    </w:p>
    <w:p w14:paraId="209C3F6C" w14:textId="77777777" w:rsidR="005117ED" w:rsidRPr="005117ED" w:rsidRDefault="005117ED" w:rsidP="00804D9F">
      <w:pPr>
        <w:pStyle w:val="Style10"/>
        <w:numPr>
          <w:ilvl w:val="0"/>
          <w:numId w:val="17"/>
        </w:numPr>
        <w:spacing w:before="100" w:after="240" w:afterAutospacing="0" w:line="360" w:lineRule="auto"/>
        <w:ind w:left="567" w:hanging="567"/>
      </w:pPr>
      <w:bookmarkStart w:id="541" w:name="_Toc472611029"/>
      <w:r w:rsidRPr="005117ED">
        <w:t>GENERAL CONDITIONS OF CONTRACT</w:t>
      </w:r>
      <w:bookmarkEnd w:id="541"/>
      <w:r w:rsidRPr="005117ED">
        <w:t xml:space="preserve"> </w:t>
      </w:r>
    </w:p>
    <w:p w14:paraId="2539D67F" w14:textId="12E2DDA8" w:rsidR="005117ED" w:rsidRPr="005117ED" w:rsidRDefault="005117ED" w:rsidP="002B7121">
      <w:pPr>
        <w:pStyle w:val="Style10"/>
        <w:spacing w:before="0" w:beforeAutospacing="0" w:after="120" w:afterAutospacing="0" w:line="360" w:lineRule="auto"/>
        <w:ind w:left="0" w:firstLine="0"/>
        <w:outlineLvl w:val="9"/>
        <w:rPr>
          <w:b w:val="0"/>
          <w:szCs w:val="22"/>
        </w:rPr>
      </w:pPr>
      <w:r w:rsidRPr="005117ED">
        <w:rPr>
          <w:b w:val="0"/>
          <w:szCs w:val="22"/>
        </w:rPr>
        <w:t>Any award made to a bidder</w:t>
      </w:r>
      <w:r>
        <w:rPr>
          <w:b w:val="0"/>
          <w:szCs w:val="22"/>
        </w:rPr>
        <w:t>(s)</w:t>
      </w:r>
      <w:r w:rsidRPr="005117ED">
        <w:rPr>
          <w:b w:val="0"/>
          <w:szCs w:val="22"/>
        </w:rPr>
        <w:t xml:space="preserve"> under this bid is conditional, amongst others, upon – </w:t>
      </w:r>
    </w:p>
    <w:p w14:paraId="36E68BD2" w14:textId="1D9FF57E" w:rsidR="005117ED" w:rsidRPr="005117ED" w:rsidRDefault="005117ED" w:rsidP="002B7121">
      <w:pPr>
        <w:pStyle w:val="Style10"/>
        <w:numPr>
          <w:ilvl w:val="1"/>
          <w:numId w:val="36"/>
        </w:numPr>
        <w:spacing w:before="0" w:beforeAutospacing="0" w:after="120" w:afterAutospacing="0" w:line="360" w:lineRule="auto"/>
        <w:ind w:left="709" w:hanging="709"/>
        <w:outlineLvl w:val="2"/>
        <w:rPr>
          <w:b w:val="0"/>
          <w:szCs w:val="22"/>
        </w:rPr>
      </w:pPr>
      <w:bookmarkStart w:id="542" w:name="_Toc468740593"/>
      <w:bookmarkStart w:id="543" w:name="_Toc472611030"/>
      <w:r w:rsidRPr="005117ED">
        <w:rPr>
          <w:b w:val="0"/>
          <w:szCs w:val="22"/>
        </w:rPr>
        <w:t>The bidder</w:t>
      </w:r>
      <w:r>
        <w:rPr>
          <w:b w:val="0"/>
          <w:szCs w:val="22"/>
        </w:rPr>
        <w:t>(s)</w:t>
      </w:r>
      <w:r w:rsidRPr="005117ED">
        <w:rPr>
          <w:b w:val="0"/>
          <w:szCs w:val="22"/>
        </w:rPr>
        <w:t xml:space="preserve"> accepting the terms and conditions contained in the General Conditions of Contract as the minimum terms and conditions upon which </w:t>
      </w:r>
      <w:r w:rsidRPr="005117ED">
        <w:rPr>
          <w:b w:val="0"/>
          <w:color w:val="00B0F0"/>
          <w:szCs w:val="22"/>
        </w:rPr>
        <w:t>[Institution name]</w:t>
      </w:r>
      <w:r>
        <w:rPr>
          <w:b w:val="0"/>
          <w:szCs w:val="22"/>
        </w:rPr>
        <w:t xml:space="preserve"> </w:t>
      </w:r>
      <w:r w:rsidRPr="005117ED">
        <w:rPr>
          <w:b w:val="0"/>
          <w:szCs w:val="22"/>
        </w:rPr>
        <w:t>is prepared to enter into a contract with the successful Bidder</w:t>
      </w:r>
      <w:r>
        <w:rPr>
          <w:b w:val="0"/>
          <w:szCs w:val="22"/>
        </w:rPr>
        <w:t>(s).</w:t>
      </w:r>
      <w:bookmarkEnd w:id="542"/>
      <w:bookmarkEnd w:id="543"/>
    </w:p>
    <w:p w14:paraId="130CB8F4" w14:textId="2F97F3AF" w:rsidR="00446B84" w:rsidRDefault="005117ED" w:rsidP="002B7121">
      <w:pPr>
        <w:pStyle w:val="Style10"/>
        <w:numPr>
          <w:ilvl w:val="1"/>
          <w:numId w:val="36"/>
        </w:numPr>
        <w:spacing w:before="0" w:beforeAutospacing="0" w:after="120" w:afterAutospacing="0" w:line="360" w:lineRule="auto"/>
        <w:ind w:left="709" w:hanging="709"/>
        <w:outlineLvl w:val="2"/>
        <w:rPr>
          <w:b w:val="0"/>
          <w:szCs w:val="22"/>
        </w:rPr>
      </w:pPr>
      <w:bookmarkStart w:id="544" w:name="_Toc468740594"/>
      <w:bookmarkStart w:id="545" w:name="_Toc472611031"/>
      <w:r w:rsidRPr="005117ED">
        <w:rPr>
          <w:b w:val="0"/>
          <w:szCs w:val="22"/>
        </w:rPr>
        <w:t xml:space="preserve">The bidder submitting the General Conditions of Contract to </w:t>
      </w:r>
      <w:r w:rsidRPr="005117ED">
        <w:rPr>
          <w:b w:val="0"/>
          <w:color w:val="00B0F0"/>
          <w:szCs w:val="22"/>
        </w:rPr>
        <w:t>[Institution name]</w:t>
      </w:r>
      <w:r>
        <w:rPr>
          <w:b w:val="0"/>
          <w:szCs w:val="22"/>
        </w:rPr>
        <w:t xml:space="preserve"> </w:t>
      </w:r>
      <w:r w:rsidRPr="005117ED">
        <w:rPr>
          <w:b w:val="0"/>
          <w:szCs w:val="22"/>
        </w:rPr>
        <w:t>together with its bid, duly signed by an authorised representative of the bidder.</w:t>
      </w:r>
      <w:bookmarkEnd w:id="544"/>
      <w:bookmarkEnd w:id="545"/>
    </w:p>
    <w:p w14:paraId="1F793ECF" w14:textId="113AB474" w:rsidR="005117ED" w:rsidRPr="00C667AB" w:rsidRDefault="003F25E6" w:rsidP="00804D9F">
      <w:pPr>
        <w:pStyle w:val="Style10"/>
        <w:numPr>
          <w:ilvl w:val="0"/>
          <w:numId w:val="17"/>
        </w:numPr>
        <w:spacing w:before="100" w:after="240" w:afterAutospacing="0" w:line="360" w:lineRule="auto"/>
        <w:ind w:left="567" w:hanging="567"/>
      </w:pPr>
      <w:bookmarkStart w:id="546" w:name="_Toc472611032"/>
      <w:r w:rsidRPr="00C667AB">
        <w:t>CONTRACT PRICE ADJUSTMENT</w:t>
      </w:r>
      <w:bookmarkEnd w:id="546"/>
    </w:p>
    <w:p w14:paraId="0D11187A" w14:textId="51AE823F" w:rsidR="00351F17" w:rsidRPr="00351F17" w:rsidRDefault="00351F17" w:rsidP="00351F17">
      <w:pPr>
        <w:pStyle w:val="Style10"/>
        <w:spacing w:before="0" w:beforeAutospacing="0" w:after="0" w:afterAutospacing="0" w:line="360" w:lineRule="auto"/>
        <w:ind w:left="0" w:firstLine="0"/>
        <w:outlineLvl w:val="9"/>
        <w:rPr>
          <w:b w:val="0"/>
        </w:rPr>
      </w:pPr>
      <w:r w:rsidRPr="00351F17">
        <w:rPr>
          <w:b w:val="0"/>
        </w:rPr>
        <w:t>Co</w:t>
      </w:r>
      <w:r>
        <w:rPr>
          <w:b w:val="0"/>
        </w:rPr>
        <w:t xml:space="preserve">ntract price adjustments will be done annually on the anniversary of the contract start date.  The price adjustment will be based on the Consumer Price Index Headline Inflation </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8"/>
        <w:gridCol w:w="4016"/>
      </w:tblGrid>
      <w:tr w:rsidR="00351F17" w14:paraId="4BA7E7F0" w14:textId="77777777" w:rsidTr="00B40EB0">
        <w:trPr>
          <w:trHeight w:val="607"/>
        </w:trPr>
        <w:tc>
          <w:tcPr>
            <w:tcW w:w="4348" w:type="dxa"/>
          </w:tcPr>
          <w:p w14:paraId="15A4605A" w14:textId="1B59004E" w:rsidR="00351F17" w:rsidRDefault="00351F17">
            <w:pPr>
              <w:pStyle w:val="Default"/>
              <w:rPr>
                <w:sz w:val="22"/>
                <w:szCs w:val="22"/>
              </w:rPr>
            </w:pPr>
            <w:r>
              <w:rPr>
                <w:sz w:val="22"/>
                <w:szCs w:val="22"/>
              </w:rPr>
              <w:t xml:space="preserve">STATS SA P0141 (CPI), Table E </w:t>
            </w:r>
          </w:p>
        </w:tc>
        <w:tc>
          <w:tcPr>
            <w:tcW w:w="4016" w:type="dxa"/>
          </w:tcPr>
          <w:p w14:paraId="40F9D688" w14:textId="1C5B95BD" w:rsidR="00351F17" w:rsidRDefault="00351F17">
            <w:pPr>
              <w:pStyle w:val="Default"/>
              <w:rPr>
                <w:sz w:val="22"/>
                <w:szCs w:val="22"/>
              </w:rPr>
            </w:pPr>
            <w:r>
              <w:rPr>
                <w:sz w:val="22"/>
                <w:szCs w:val="22"/>
              </w:rPr>
              <w:t xml:space="preserve">Table E - </w:t>
            </w:r>
            <w:r w:rsidR="00243ED8">
              <w:rPr>
                <w:sz w:val="22"/>
                <w:szCs w:val="22"/>
              </w:rPr>
              <w:t xml:space="preserve">All Items </w:t>
            </w:r>
          </w:p>
        </w:tc>
      </w:tr>
    </w:tbl>
    <w:p w14:paraId="45BF5B2B" w14:textId="4D9009F1" w:rsidR="005117ED" w:rsidRPr="005117ED" w:rsidRDefault="009A592F" w:rsidP="00804D9F">
      <w:pPr>
        <w:pStyle w:val="Style10"/>
        <w:numPr>
          <w:ilvl w:val="0"/>
          <w:numId w:val="17"/>
        </w:numPr>
        <w:spacing w:before="100" w:after="240" w:afterAutospacing="0" w:line="360" w:lineRule="auto"/>
        <w:ind w:left="567" w:hanging="567"/>
      </w:pPr>
      <w:bookmarkStart w:id="547" w:name="_Toc472611033"/>
      <w:r>
        <w:t xml:space="preserve">SERVICE LEVEL </w:t>
      </w:r>
      <w:r w:rsidR="005117ED" w:rsidRPr="005117ED">
        <w:t>AGREEMENT</w:t>
      </w:r>
      <w:bookmarkEnd w:id="547"/>
    </w:p>
    <w:p w14:paraId="59195690" w14:textId="29FA320D" w:rsidR="005117ED" w:rsidRPr="00282AA6" w:rsidRDefault="005117ED"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48" w:name="_Toc468740597"/>
      <w:bookmarkStart w:id="549" w:name="_Toc472611034"/>
      <w:r w:rsidRPr="00282AA6">
        <w:rPr>
          <w:rFonts w:eastAsiaTheme="minorHAnsi"/>
          <w:b w:val="0"/>
          <w:szCs w:val="22"/>
        </w:rPr>
        <w:t xml:space="preserve">Upon award </w:t>
      </w:r>
      <w:r w:rsidRPr="00282AA6">
        <w:rPr>
          <w:rFonts w:eastAsiaTheme="minorHAnsi"/>
          <w:b w:val="0"/>
          <w:color w:val="00B0F0"/>
          <w:szCs w:val="22"/>
        </w:rPr>
        <w:t>[Institution name]</w:t>
      </w:r>
      <w:r w:rsidRPr="00282AA6">
        <w:rPr>
          <w:rFonts w:eastAsiaTheme="minorHAnsi"/>
          <w:b w:val="0"/>
          <w:szCs w:val="22"/>
        </w:rPr>
        <w:t xml:space="preserve"> and the successful bidder will conclude a </w:t>
      </w:r>
      <w:r w:rsidR="003368BC">
        <w:rPr>
          <w:rFonts w:eastAsiaTheme="minorHAnsi"/>
          <w:b w:val="0"/>
          <w:szCs w:val="22"/>
        </w:rPr>
        <w:t>Service Level Agreement</w:t>
      </w:r>
      <w:r w:rsidRPr="00282AA6">
        <w:rPr>
          <w:rFonts w:eastAsiaTheme="minorHAnsi"/>
          <w:b w:val="0"/>
          <w:szCs w:val="22"/>
        </w:rPr>
        <w:t xml:space="preserve"> regulating the specific terms and conditions applicable to the </w:t>
      </w:r>
      <w:r w:rsidR="009A592F">
        <w:rPr>
          <w:rFonts w:eastAsiaTheme="minorHAnsi"/>
          <w:b w:val="0"/>
          <w:szCs w:val="22"/>
        </w:rPr>
        <w:t>s</w:t>
      </w:r>
      <w:r w:rsidRPr="00282AA6">
        <w:rPr>
          <w:rFonts w:eastAsiaTheme="minorHAnsi"/>
          <w:b w:val="0"/>
          <w:szCs w:val="22"/>
        </w:rPr>
        <w:t xml:space="preserve">ervices being procured by </w:t>
      </w:r>
      <w:r w:rsidRPr="00282AA6">
        <w:rPr>
          <w:rFonts w:eastAsiaTheme="minorHAnsi"/>
          <w:b w:val="0"/>
          <w:color w:val="00B0F0"/>
          <w:szCs w:val="22"/>
        </w:rPr>
        <w:t>[Institution name]</w:t>
      </w:r>
      <w:r w:rsidRPr="00282AA6">
        <w:rPr>
          <w:rFonts w:eastAsiaTheme="minorHAnsi"/>
          <w:b w:val="0"/>
          <w:szCs w:val="22"/>
        </w:rPr>
        <w:t xml:space="preserve">, more or less in </w:t>
      </w:r>
      <w:r w:rsidR="009A592F">
        <w:rPr>
          <w:rFonts w:eastAsiaTheme="minorHAnsi"/>
          <w:b w:val="0"/>
          <w:szCs w:val="22"/>
        </w:rPr>
        <w:t>the format of the draft Service</w:t>
      </w:r>
      <w:r w:rsidRPr="00282AA6">
        <w:rPr>
          <w:rFonts w:eastAsiaTheme="minorHAnsi"/>
          <w:b w:val="0"/>
          <w:szCs w:val="22"/>
        </w:rPr>
        <w:t xml:space="preserve"> </w:t>
      </w:r>
      <w:r w:rsidR="009A592F">
        <w:rPr>
          <w:rFonts w:eastAsiaTheme="minorHAnsi"/>
          <w:b w:val="0"/>
          <w:szCs w:val="22"/>
        </w:rPr>
        <w:t xml:space="preserve">Level </w:t>
      </w:r>
      <w:r w:rsidR="00243ED8">
        <w:rPr>
          <w:rFonts w:eastAsiaTheme="minorHAnsi"/>
          <w:b w:val="0"/>
          <w:szCs w:val="22"/>
        </w:rPr>
        <w:t>Indicators</w:t>
      </w:r>
      <w:r w:rsidRPr="00282AA6">
        <w:rPr>
          <w:rFonts w:eastAsiaTheme="minorHAnsi"/>
          <w:b w:val="0"/>
          <w:szCs w:val="22"/>
        </w:rPr>
        <w:t xml:space="preserve"> included in this tender pack.</w:t>
      </w:r>
      <w:bookmarkEnd w:id="548"/>
      <w:bookmarkEnd w:id="549"/>
    </w:p>
    <w:p w14:paraId="3C1AB944" w14:textId="69E98D87" w:rsidR="005117ED" w:rsidRPr="00282AA6" w:rsidRDefault="005117ED"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50" w:name="_Toc468740598"/>
      <w:bookmarkStart w:id="551" w:name="_Toc472611035"/>
      <w:r w:rsidRPr="00183A8E">
        <w:rPr>
          <w:rFonts w:eastAsiaTheme="minorHAnsi"/>
          <w:b w:val="0"/>
          <w:color w:val="00B0F0"/>
          <w:szCs w:val="22"/>
        </w:rPr>
        <w:t>[Institution name]</w:t>
      </w:r>
      <w:r w:rsidRPr="00183A8E">
        <w:rPr>
          <w:rFonts w:eastAsiaTheme="minorHAnsi"/>
          <w:b w:val="0"/>
          <w:szCs w:val="22"/>
        </w:rPr>
        <w:t xml:space="preserve"> </w:t>
      </w:r>
      <w:r w:rsidRPr="00282AA6">
        <w:rPr>
          <w:rFonts w:eastAsiaTheme="minorHAnsi"/>
          <w:b w:val="0"/>
          <w:szCs w:val="22"/>
        </w:rPr>
        <w:t xml:space="preserve">reserves the right to vary the proposed draft Service </w:t>
      </w:r>
      <w:r w:rsidR="009A592F">
        <w:rPr>
          <w:rFonts w:eastAsiaTheme="minorHAnsi"/>
          <w:b w:val="0"/>
          <w:szCs w:val="22"/>
        </w:rPr>
        <w:t xml:space="preserve">Level </w:t>
      </w:r>
      <w:r w:rsidR="00243ED8">
        <w:rPr>
          <w:rFonts w:eastAsiaTheme="minorHAnsi"/>
          <w:b w:val="0"/>
          <w:szCs w:val="22"/>
        </w:rPr>
        <w:t>Indicators</w:t>
      </w:r>
      <w:r w:rsidRPr="00282AA6">
        <w:rPr>
          <w:rFonts w:eastAsiaTheme="minorHAnsi"/>
          <w:b w:val="0"/>
          <w:szCs w:val="22"/>
        </w:rPr>
        <w:t xml:space="preserve"> during the course of negotiations with a bidder by amending or adding thereto</w:t>
      </w:r>
      <w:r w:rsidR="00282AA6">
        <w:rPr>
          <w:rFonts w:eastAsiaTheme="minorHAnsi"/>
          <w:b w:val="0"/>
          <w:szCs w:val="22"/>
        </w:rPr>
        <w:t>.</w:t>
      </w:r>
      <w:bookmarkEnd w:id="550"/>
      <w:bookmarkEnd w:id="551"/>
    </w:p>
    <w:p w14:paraId="68422F35" w14:textId="46269827" w:rsidR="005117ED" w:rsidRPr="00282AA6" w:rsidRDefault="005117ED"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52" w:name="_Toc468740599"/>
      <w:bookmarkStart w:id="553" w:name="_Toc472611036"/>
      <w:r w:rsidRPr="00282AA6">
        <w:rPr>
          <w:rFonts w:eastAsiaTheme="minorHAnsi"/>
          <w:b w:val="0"/>
          <w:szCs w:val="22"/>
        </w:rPr>
        <w:t>Bidder(s) are requested to:</w:t>
      </w:r>
      <w:bookmarkEnd w:id="552"/>
      <w:bookmarkEnd w:id="553"/>
    </w:p>
    <w:p w14:paraId="4E19E55C" w14:textId="5C3C3556" w:rsidR="005117ED" w:rsidRPr="00282AA6" w:rsidRDefault="005117ED" w:rsidP="00183A8E">
      <w:pPr>
        <w:pStyle w:val="Style10"/>
        <w:numPr>
          <w:ilvl w:val="2"/>
          <w:numId w:val="37"/>
        </w:numPr>
        <w:spacing w:before="0" w:beforeAutospacing="0" w:after="120" w:afterAutospacing="0" w:line="360" w:lineRule="auto"/>
        <w:ind w:left="1276" w:hanging="567"/>
        <w:outlineLvl w:val="3"/>
        <w:rPr>
          <w:rFonts w:eastAsiaTheme="minorHAnsi"/>
          <w:b w:val="0"/>
          <w:szCs w:val="22"/>
        </w:rPr>
      </w:pPr>
      <w:bookmarkStart w:id="554" w:name="_Toc468740600"/>
      <w:bookmarkStart w:id="555" w:name="_Toc472611037"/>
      <w:r w:rsidRPr="00282AA6">
        <w:rPr>
          <w:rFonts w:eastAsiaTheme="minorHAnsi"/>
          <w:b w:val="0"/>
          <w:szCs w:val="22"/>
        </w:rPr>
        <w:t xml:space="preserve">Comment on </w:t>
      </w:r>
      <w:r w:rsidR="00243ED8">
        <w:rPr>
          <w:rFonts w:eastAsiaTheme="minorHAnsi"/>
          <w:b w:val="0"/>
          <w:szCs w:val="22"/>
        </w:rPr>
        <w:t>d</w:t>
      </w:r>
      <w:r w:rsidR="003368BC">
        <w:rPr>
          <w:rFonts w:eastAsiaTheme="minorHAnsi"/>
          <w:b w:val="0"/>
          <w:szCs w:val="22"/>
        </w:rPr>
        <w:t xml:space="preserve">raft </w:t>
      </w:r>
      <w:r w:rsidRPr="00282AA6">
        <w:rPr>
          <w:rFonts w:eastAsiaTheme="minorHAnsi"/>
          <w:b w:val="0"/>
          <w:szCs w:val="22"/>
        </w:rPr>
        <w:t xml:space="preserve">Service </w:t>
      </w:r>
      <w:r w:rsidR="003368BC">
        <w:rPr>
          <w:rFonts w:eastAsiaTheme="minorHAnsi"/>
          <w:b w:val="0"/>
          <w:szCs w:val="22"/>
        </w:rPr>
        <w:t xml:space="preserve">Level </w:t>
      </w:r>
      <w:r w:rsidR="00243ED8">
        <w:rPr>
          <w:rFonts w:eastAsiaTheme="minorHAnsi"/>
          <w:b w:val="0"/>
          <w:szCs w:val="22"/>
        </w:rPr>
        <w:t>Indicators</w:t>
      </w:r>
      <w:r w:rsidRPr="00282AA6">
        <w:rPr>
          <w:rFonts w:eastAsiaTheme="minorHAnsi"/>
          <w:b w:val="0"/>
          <w:szCs w:val="22"/>
        </w:rPr>
        <w:t xml:space="preserve"> and where necessary, make proposals to the </w:t>
      </w:r>
      <w:r w:rsidR="00243ED8">
        <w:rPr>
          <w:rFonts w:eastAsiaTheme="minorHAnsi"/>
          <w:b w:val="0"/>
          <w:szCs w:val="22"/>
        </w:rPr>
        <w:t>indicators</w:t>
      </w:r>
      <w:r w:rsidRPr="00282AA6">
        <w:rPr>
          <w:rFonts w:eastAsiaTheme="minorHAnsi"/>
          <w:b w:val="0"/>
          <w:szCs w:val="22"/>
        </w:rPr>
        <w:t>;</w:t>
      </w:r>
      <w:bookmarkEnd w:id="554"/>
      <w:bookmarkEnd w:id="555"/>
    </w:p>
    <w:p w14:paraId="5280E3D8" w14:textId="27EF6E98" w:rsidR="005117ED" w:rsidRPr="00282AA6" w:rsidRDefault="003368BC" w:rsidP="00183A8E">
      <w:pPr>
        <w:pStyle w:val="Style10"/>
        <w:numPr>
          <w:ilvl w:val="2"/>
          <w:numId w:val="37"/>
        </w:numPr>
        <w:spacing w:before="0" w:beforeAutospacing="0" w:after="120" w:afterAutospacing="0" w:line="360" w:lineRule="auto"/>
        <w:ind w:left="1276" w:hanging="567"/>
        <w:outlineLvl w:val="3"/>
        <w:rPr>
          <w:rFonts w:eastAsiaTheme="minorHAnsi"/>
          <w:b w:val="0"/>
          <w:szCs w:val="22"/>
        </w:rPr>
      </w:pPr>
      <w:bookmarkStart w:id="556" w:name="_Toc468740601"/>
      <w:bookmarkStart w:id="557" w:name="_Toc472611038"/>
      <w:r>
        <w:rPr>
          <w:rFonts w:eastAsiaTheme="minorHAnsi"/>
          <w:b w:val="0"/>
          <w:szCs w:val="22"/>
        </w:rPr>
        <w:lastRenderedPageBreak/>
        <w:t>Explain e</w:t>
      </w:r>
      <w:r w:rsidR="005117ED" w:rsidRPr="00282AA6">
        <w:rPr>
          <w:rFonts w:eastAsiaTheme="minorHAnsi"/>
          <w:b w:val="0"/>
          <w:szCs w:val="22"/>
        </w:rPr>
        <w:t>ach comment and/or amendment; and</w:t>
      </w:r>
      <w:bookmarkEnd w:id="556"/>
      <w:bookmarkEnd w:id="557"/>
    </w:p>
    <w:p w14:paraId="35B1C51D" w14:textId="31E37A83" w:rsidR="005117ED" w:rsidRPr="00282AA6" w:rsidRDefault="00D341AE" w:rsidP="00183A8E">
      <w:pPr>
        <w:pStyle w:val="Style10"/>
        <w:numPr>
          <w:ilvl w:val="2"/>
          <w:numId w:val="37"/>
        </w:numPr>
        <w:spacing w:before="0" w:beforeAutospacing="0" w:after="120" w:afterAutospacing="0" w:line="360" w:lineRule="auto"/>
        <w:ind w:left="1276" w:hanging="567"/>
        <w:outlineLvl w:val="3"/>
        <w:rPr>
          <w:rFonts w:eastAsiaTheme="minorHAnsi"/>
          <w:b w:val="0"/>
          <w:szCs w:val="22"/>
        </w:rPr>
      </w:pPr>
      <w:bookmarkStart w:id="558" w:name="_Toc468740602"/>
      <w:bookmarkStart w:id="559" w:name="_Toc472611039"/>
      <w:r>
        <w:rPr>
          <w:rFonts w:eastAsiaTheme="minorHAnsi"/>
          <w:b w:val="0"/>
          <w:szCs w:val="22"/>
        </w:rPr>
        <w:t xml:space="preserve">Use </w:t>
      </w:r>
      <w:r w:rsidRPr="00282AA6">
        <w:rPr>
          <w:rFonts w:eastAsiaTheme="minorHAnsi"/>
          <w:b w:val="0"/>
          <w:szCs w:val="22"/>
        </w:rPr>
        <w:t xml:space="preserve">an easily identifiable colour font </w:t>
      </w:r>
      <w:r>
        <w:rPr>
          <w:rFonts w:eastAsiaTheme="minorHAnsi"/>
          <w:b w:val="0"/>
          <w:szCs w:val="22"/>
        </w:rPr>
        <w:t>or “track changes” for a</w:t>
      </w:r>
      <w:r w:rsidR="005117ED" w:rsidRPr="00282AA6">
        <w:rPr>
          <w:rFonts w:eastAsiaTheme="minorHAnsi"/>
          <w:b w:val="0"/>
          <w:szCs w:val="22"/>
        </w:rPr>
        <w:t>ll changes and/or amendments to the Service</w:t>
      </w:r>
      <w:r w:rsidR="009A592F">
        <w:rPr>
          <w:rFonts w:eastAsiaTheme="minorHAnsi"/>
          <w:b w:val="0"/>
          <w:szCs w:val="22"/>
        </w:rPr>
        <w:t xml:space="preserve"> Level</w:t>
      </w:r>
      <w:r w:rsidR="005117ED" w:rsidRPr="00282AA6">
        <w:rPr>
          <w:rFonts w:eastAsiaTheme="minorHAnsi"/>
          <w:b w:val="0"/>
          <w:szCs w:val="22"/>
        </w:rPr>
        <w:t xml:space="preserve"> </w:t>
      </w:r>
      <w:r w:rsidR="00243ED8">
        <w:rPr>
          <w:rFonts w:eastAsiaTheme="minorHAnsi"/>
          <w:b w:val="0"/>
          <w:szCs w:val="22"/>
        </w:rPr>
        <w:t>Indicators</w:t>
      </w:r>
      <w:r w:rsidR="005117ED" w:rsidRPr="00282AA6">
        <w:rPr>
          <w:rFonts w:eastAsiaTheme="minorHAnsi"/>
          <w:b w:val="0"/>
          <w:szCs w:val="22"/>
        </w:rPr>
        <w:t xml:space="preserve"> for ease of reference.</w:t>
      </w:r>
      <w:bookmarkEnd w:id="558"/>
      <w:bookmarkEnd w:id="559"/>
    </w:p>
    <w:p w14:paraId="096B5FF2" w14:textId="6B845AE7" w:rsidR="005117ED" w:rsidRDefault="005117ED"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60" w:name="_Toc468740603"/>
      <w:bookmarkStart w:id="561" w:name="_Toc472611040"/>
      <w:r w:rsidRPr="00183A8E">
        <w:rPr>
          <w:rFonts w:eastAsiaTheme="minorHAnsi"/>
          <w:b w:val="0"/>
          <w:color w:val="00B0F0"/>
          <w:szCs w:val="22"/>
        </w:rPr>
        <w:t xml:space="preserve">[Institution name] </w:t>
      </w:r>
      <w:r w:rsidRPr="00282AA6">
        <w:rPr>
          <w:rFonts w:eastAsiaTheme="minorHAnsi"/>
          <w:b w:val="0"/>
          <w:szCs w:val="22"/>
        </w:rPr>
        <w:t xml:space="preserve">reserves the right to accept or reject any or all amendments or additions proposed by a bidder if such amendments or additions are unacceptable to </w:t>
      </w:r>
      <w:r w:rsidR="00282AA6" w:rsidRPr="00183A8E">
        <w:rPr>
          <w:rFonts w:eastAsiaTheme="minorHAnsi"/>
          <w:b w:val="0"/>
          <w:color w:val="00B0F0"/>
          <w:szCs w:val="22"/>
        </w:rPr>
        <w:t xml:space="preserve">[Institution name] </w:t>
      </w:r>
      <w:r w:rsidRPr="00282AA6">
        <w:rPr>
          <w:rFonts w:eastAsiaTheme="minorHAnsi"/>
          <w:b w:val="0"/>
          <w:szCs w:val="22"/>
        </w:rPr>
        <w:t>or pose a risk to the organisation.</w:t>
      </w:r>
      <w:bookmarkEnd w:id="560"/>
      <w:bookmarkEnd w:id="561"/>
    </w:p>
    <w:p w14:paraId="3A1F76EE" w14:textId="77777777" w:rsidR="0005181E" w:rsidRPr="0005181E" w:rsidRDefault="0005181E" w:rsidP="00183A8E">
      <w:pPr>
        <w:pStyle w:val="Style10"/>
        <w:numPr>
          <w:ilvl w:val="0"/>
          <w:numId w:val="17"/>
        </w:numPr>
        <w:spacing w:before="240" w:beforeAutospacing="0" w:after="240" w:afterAutospacing="0" w:line="360" w:lineRule="auto"/>
        <w:ind w:left="567" w:hanging="567"/>
      </w:pPr>
      <w:bookmarkStart w:id="562" w:name="_Toc472611041"/>
      <w:r w:rsidRPr="0005181E">
        <w:t>SPECIAL CONDITIONS OF THIS BID</w:t>
      </w:r>
      <w:bookmarkEnd w:id="562"/>
    </w:p>
    <w:p w14:paraId="64225D94" w14:textId="641B5DFB" w:rsidR="0005181E" w:rsidRPr="0005181E" w:rsidRDefault="0005181E" w:rsidP="002B7121">
      <w:pPr>
        <w:pStyle w:val="Style10"/>
        <w:spacing w:after="120" w:line="360" w:lineRule="auto"/>
        <w:outlineLvl w:val="9"/>
        <w:rPr>
          <w:rFonts w:eastAsiaTheme="minorHAnsi"/>
          <w:b w:val="0"/>
          <w:szCs w:val="22"/>
        </w:rPr>
      </w:pPr>
      <w:r w:rsidRPr="00282AA6">
        <w:rPr>
          <w:rFonts w:eastAsiaTheme="minorHAnsi"/>
          <w:b w:val="0"/>
          <w:color w:val="00B0F0"/>
          <w:szCs w:val="22"/>
        </w:rPr>
        <w:t xml:space="preserve">[Institution name] </w:t>
      </w:r>
      <w:r w:rsidRPr="0005181E">
        <w:rPr>
          <w:rFonts w:eastAsiaTheme="minorHAnsi"/>
          <w:b w:val="0"/>
          <w:szCs w:val="22"/>
        </w:rPr>
        <w:t>reserves the right:</w:t>
      </w:r>
    </w:p>
    <w:p w14:paraId="156CDDCC" w14:textId="1BAAE34C" w:rsidR="0005181E" w:rsidRDefault="00C667AB"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63" w:name="_Toc468740605"/>
      <w:bookmarkStart w:id="564" w:name="_Toc472611042"/>
      <w:r>
        <w:rPr>
          <w:rFonts w:eastAsiaTheme="minorHAnsi"/>
          <w:b w:val="0"/>
          <w:szCs w:val="22"/>
        </w:rPr>
        <w:t>T</w:t>
      </w:r>
      <w:r w:rsidR="0005181E" w:rsidRPr="00C667AB">
        <w:rPr>
          <w:rFonts w:eastAsiaTheme="minorHAnsi"/>
          <w:b w:val="0"/>
          <w:szCs w:val="22"/>
        </w:rPr>
        <w:t xml:space="preserve">o award this tender </w:t>
      </w:r>
      <w:r>
        <w:rPr>
          <w:rFonts w:eastAsiaTheme="minorHAnsi"/>
          <w:b w:val="0"/>
          <w:szCs w:val="22"/>
        </w:rPr>
        <w:t>to a bidder that did not score the highest total number of points, only in accordance with section 2(1)(f) of the PPPFA</w:t>
      </w:r>
      <w:bookmarkEnd w:id="563"/>
      <w:r>
        <w:rPr>
          <w:rFonts w:eastAsiaTheme="minorHAnsi"/>
          <w:b w:val="0"/>
          <w:szCs w:val="22"/>
        </w:rPr>
        <w:t xml:space="preserve"> (Act 5 of 2000</w:t>
      </w:r>
      <w:r w:rsidR="00475AD6">
        <w:rPr>
          <w:rFonts w:eastAsiaTheme="minorHAnsi"/>
          <w:b w:val="0"/>
          <w:szCs w:val="22"/>
        </w:rPr>
        <w:t>)</w:t>
      </w:r>
      <w:bookmarkEnd w:id="564"/>
    </w:p>
    <w:p w14:paraId="0C858539" w14:textId="6CE40B1D" w:rsidR="0005181E" w:rsidRPr="00D341AE" w:rsidRDefault="0005181E"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65" w:name="_Toc468740606"/>
      <w:bookmarkStart w:id="566" w:name="_Toc472611043"/>
      <w:r w:rsidRPr="00D341AE">
        <w:rPr>
          <w:rFonts w:eastAsiaTheme="minorHAnsi"/>
          <w:b w:val="0"/>
          <w:szCs w:val="22"/>
        </w:rPr>
        <w:t>To negotiate with one or more preferred bidder(s) identified in the evaluation process, regarding any terms and conditions, including price without offering the same opportunity to any other bidder(s) who has not been awarded the status of the preferred bidder(s).</w:t>
      </w:r>
      <w:bookmarkEnd w:id="565"/>
      <w:bookmarkEnd w:id="566"/>
    </w:p>
    <w:p w14:paraId="79549254" w14:textId="0B9495AC" w:rsidR="0005181E" w:rsidRPr="0005181E" w:rsidRDefault="0005181E"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67" w:name="_Toc468740607"/>
      <w:bookmarkStart w:id="568" w:name="_Toc472611044"/>
      <w:r w:rsidRPr="0005181E">
        <w:rPr>
          <w:rFonts w:eastAsiaTheme="minorHAnsi"/>
          <w:b w:val="0"/>
          <w:szCs w:val="22"/>
        </w:rPr>
        <w:t>To accept part of a tender rather than the whole tender.</w:t>
      </w:r>
      <w:bookmarkEnd w:id="567"/>
      <w:bookmarkEnd w:id="568"/>
    </w:p>
    <w:p w14:paraId="3C7E8A51" w14:textId="10B96FA6" w:rsidR="0005181E" w:rsidRPr="0005181E" w:rsidRDefault="0005181E"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69" w:name="_Toc468740608"/>
      <w:bookmarkStart w:id="570" w:name="_Toc472611045"/>
      <w:r w:rsidRPr="0005181E">
        <w:rPr>
          <w:rFonts w:eastAsiaTheme="minorHAnsi"/>
          <w:b w:val="0"/>
          <w:szCs w:val="22"/>
        </w:rPr>
        <w:t>To carry out site inspections, product evaluations or explanatory meetings in order to verify the nature and quality of the services offered by the bidder(s), whether before or after adjudication of the Bid.</w:t>
      </w:r>
      <w:bookmarkEnd w:id="569"/>
      <w:bookmarkEnd w:id="570"/>
    </w:p>
    <w:p w14:paraId="5D8D0B2F" w14:textId="7D2B12FA" w:rsidR="0005181E" w:rsidRPr="0005181E" w:rsidRDefault="0005181E"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71" w:name="_Toc468740609"/>
      <w:bookmarkStart w:id="572" w:name="_Toc472611046"/>
      <w:r w:rsidRPr="0005181E">
        <w:rPr>
          <w:rFonts w:eastAsiaTheme="minorHAnsi"/>
          <w:b w:val="0"/>
          <w:szCs w:val="22"/>
        </w:rPr>
        <w:t>To correct any mistakes at any stage of the tender that may have been in the Bid documents or occurred at any stage of the tender process.</w:t>
      </w:r>
      <w:bookmarkEnd w:id="571"/>
      <w:bookmarkEnd w:id="572"/>
    </w:p>
    <w:p w14:paraId="06F2E80A" w14:textId="4FC3AADF" w:rsidR="0005181E" w:rsidRPr="0005181E" w:rsidRDefault="0005181E"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73" w:name="_Toc468740610"/>
      <w:bookmarkStart w:id="574" w:name="_Toc472611047"/>
      <w:r w:rsidRPr="0005181E">
        <w:rPr>
          <w:rFonts w:eastAsiaTheme="minorHAnsi"/>
          <w:b w:val="0"/>
          <w:szCs w:val="22"/>
        </w:rPr>
        <w:t>To cancel and/or terminate the tender process at any stage, including after the Closing Date and/or after presentations have been made, and/or after tenders have been evaluated and/or after the preferred bidder(s) have been notified of their status as such.</w:t>
      </w:r>
      <w:bookmarkEnd w:id="573"/>
      <w:bookmarkEnd w:id="574"/>
    </w:p>
    <w:p w14:paraId="26A2CE49" w14:textId="25A5B027" w:rsidR="002252DE" w:rsidRDefault="002252DE"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75" w:name="_Toc468740614"/>
      <w:bookmarkStart w:id="576" w:name="_Toc472611048"/>
      <w:r>
        <w:rPr>
          <w:rFonts w:eastAsiaTheme="minorHAnsi"/>
          <w:b w:val="0"/>
          <w:szCs w:val="22"/>
        </w:rPr>
        <w:t xml:space="preserve">Award to multiple bidders </w:t>
      </w:r>
      <w:bookmarkEnd w:id="575"/>
      <w:r w:rsidR="00B40EB0">
        <w:rPr>
          <w:rFonts w:eastAsiaTheme="minorHAnsi"/>
          <w:b w:val="0"/>
          <w:szCs w:val="22"/>
        </w:rPr>
        <w:t>based either on size or geographic considerations.</w:t>
      </w:r>
      <w:bookmarkEnd w:id="576"/>
    </w:p>
    <w:p w14:paraId="24D8D597" w14:textId="77777777" w:rsidR="003276DF" w:rsidRDefault="003276DF" w:rsidP="003276DF">
      <w:pPr>
        <w:pStyle w:val="Style10"/>
        <w:spacing w:before="0" w:beforeAutospacing="0" w:after="120" w:afterAutospacing="0" w:line="360" w:lineRule="auto"/>
        <w:rPr>
          <w:rFonts w:eastAsiaTheme="minorHAnsi"/>
          <w:b w:val="0"/>
          <w:szCs w:val="22"/>
        </w:rPr>
      </w:pPr>
    </w:p>
    <w:p w14:paraId="14CAE027" w14:textId="2B6D507F" w:rsidR="003276DF" w:rsidRPr="00804D9F" w:rsidRDefault="00F574A2" w:rsidP="00804D9F">
      <w:pPr>
        <w:pStyle w:val="Style10"/>
        <w:numPr>
          <w:ilvl w:val="0"/>
          <w:numId w:val="17"/>
        </w:numPr>
        <w:spacing w:before="100" w:after="240" w:afterAutospacing="0" w:line="360" w:lineRule="auto"/>
        <w:ind w:left="567" w:hanging="567"/>
      </w:pPr>
      <w:bookmarkStart w:id="577" w:name="_Toc472611049"/>
      <w:r w:rsidRPr="00233869">
        <w:rPr>
          <w:color w:val="00B0F0"/>
        </w:rPr>
        <w:t>[INSTITUTION NAME]</w:t>
      </w:r>
      <w:r w:rsidRPr="00804D9F">
        <w:t xml:space="preserve"> </w:t>
      </w:r>
      <w:r w:rsidR="003276DF" w:rsidRPr="00804D9F">
        <w:t>REQUIRES BIDDER(S) TO DECLARE</w:t>
      </w:r>
      <w:bookmarkEnd w:id="577"/>
    </w:p>
    <w:p w14:paraId="46060485" w14:textId="77777777" w:rsidR="003276DF" w:rsidRPr="003276DF" w:rsidRDefault="003276DF" w:rsidP="002B7121">
      <w:pPr>
        <w:pStyle w:val="Style10"/>
        <w:spacing w:after="120" w:line="360" w:lineRule="auto"/>
        <w:outlineLvl w:val="9"/>
        <w:rPr>
          <w:rFonts w:eastAsiaTheme="minorHAnsi"/>
          <w:b w:val="0"/>
          <w:szCs w:val="22"/>
        </w:rPr>
      </w:pPr>
      <w:r w:rsidRPr="003276DF">
        <w:rPr>
          <w:rFonts w:eastAsiaTheme="minorHAnsi"/>
          <w:b w:val="0"/>
          <w:szCs w:val="22"/>
        </w:rPr>
        <w:t xml:space="preserve">In </w:t>
      </w:r>
      <w:r w:rsidRPr="00183A8E">
        <w:rPr>
          <w:rFonts w:eastAsiaTheme="minorHAnsi"/>
          <w:b w:val="0"/>
          <w:szCs w:val="22"/>
        </w:rPr>
        <w:t>the Bidder’s Technical response, bidder</w:t>
      </w:r>
      <w:r w:rsidRPr="003276DF">
        <w:rPr>
          <w:rFonts w:eastAsiaTheme="minorHAnsi"/>
          <w:b w:val="0"/>
          <w:szCs w:val="22"/>
        </w:rPr>
        <w:t>(s) are required to declare the following:</w:t>
      </w:r>
    </w:p>
    <w:p w14:paraId="3BDFB620" w14:textId="769D415C" w:rsidR="003276DF" w:rsidRPr="003276DF" w:rsidRDefault="003276DF"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78" w:name="_Toc468740616"/>
      <w:bookmarkStart w:id="579" w:name="_Toc472611050"/>
      <w:r w:rsidRPr="003276DF">
        <w:rPr>
          <w:rFonts w:eastAsiaTheme="minorHAnsi"/>
          <w:b w:val="0"/>
          <w:szCs w:val="22"/>
        </w:rPr>
        <w:t>Confirm that the bidder(s) is to: –</w:t>
      </w:r>
      <w:bookmarkEnd w:id="578"/>
      <w:bookmarkEnd w:id="579"/>
    </w:p>
    <w:p w14:paraId="105AC138" w14:textId="28C38763"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80" w:name="_Toc468740617"/>
      <w:bookmarkStart w:id="581" w:name="_Toc472611051"/>
      <w:r w:rsidRPr="003276DF">
        <w:rPr>
          <w:rFonts w:eastAsiaTheme="minorHAnsi"/>
          <w:b w:val="0"/>
          <w:szCs w:val="22"/>
        </w:rPr>
        <w:lastRenderedPageBreak/>
        <w:t xml:space="preserve">Act honestly, fairly, and with due skill, care and diligence, in the interests of </w:t>
      </w:r>
      <w:r w:rsidR="00F574A2" w:rsidRPr="00282AA6">
        <w:rPr>
          <w:rFonts w:eastAsiaTheme="minorHAnsi"/>
          <w:b w:val="0"/>
          <w:color w:val="00B0F0"/>
          <w:szCs w:val="22"/>
        </w:rPr>
        <w:t>[Institution name]</w:t>
      </w:r>
      <w:r w:rsidRPr="003276DF">
        <w:rPr>
          <w:rFonts w:eastAsiaTheme="minorHAnsi"/>
          <w:b w:val="0"/>
          <w:szCs w:val="22"/>
        </w:rPr>
        <w:t>;</w:t>
      </w:r>
      <w:bookmarkEnd w:id="580"/>
      <w:bookmarkEnd w:id="581"/>
    </w:p>
    <w:p w14:paraId="04B341C9" w14:textId="2391661F"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82" w:name="_Toc468740618"/>
      <w:bookmarkStart w:id="583" w:name="_Toc472611052"/>
      <w:r w:rsidRPr="003276DF">
        <w:rPr>
          <w:rFonts w:eastAsiaTheme="minorHAnsi"/>
          <w:b w:val="0"/>
          <w:szCs w:val="22"/>
        </w:rPr>
        <w:t>Have and employ effectively the resources, procedures and appropriate technological systems for the proper performance of the services;</w:t>
      </w:r>
      <w:bookmarkEnd w:id="582"/>
      <w:bookmarkEnd w:id="583"/>
    </w:p>
    <w:p w14:paraId="6BEF7796" w14:textId="77A6C19D"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84" w:name="_Toc468740619"/>
      <w:bookmarkStart w:id="585" w:name="_Toc472611053"/>
      <w:r w:rsidRPr="003276DF">
        <w:rPr>
          <w:rFonts w:eastAsiaTheme="minorHAnsi"/>
          <w:b w:val="0"/>
          <w:szCs w:val="22"/>
        </w:rPr>
        <w:t xml:space="preserve">Act with circumspection and treat </w:t>
      </w:r>
      <w:r w:rsidR="00F574A2" w:rsidRPr="00282AA6">
        <w:rPr>
          <w:rFonts w:eastAsiaTheme="minorHAnsi"/>
          <w:b w:val="0"/>
          <w:color w:val="00B0F0"/>
          <w:szCs w:val="22"/>
        </w:rPr>
        <w:t>[Institution name]</w:t>
      </w:r>
      <w:r w:rsidR="00F574A2">
        <w:rPr>
          <w:rFonts w:eastAsiaTheme="minorHAnsi"/>
          <w:b w:val="0"/>
          <w:color w:val="00B0F0"/>
          <w:szCs w:val="22"/>
        </w:rPr>
        <w:t xml:space="preserve"> </w:t>
      </w:r>
      <w:r w:rsidRPr="003276DF">
        <w:rPr>
          <w:rFonts w:eastAsiaTheme="minorHAnsi"/>
          <w:b w:val="0"/>
          <w:szCs w:val="22"/>
        </w:rPr>
        <w:t>fairly in a situation of conflicting interests;</w:t>
      </w:r>
      <w:bookmarkEnd w:id="584"/>
      <w:bookmarkEnd w:id="585"/>
    </w:p>
    <w:p w14:paraId="5CCB9ED7" w14:textId="06F53B76"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86" w:name="_Toc468740620"/>
      <w:bookmarkStart w:id="587" w:name="_Toc472611054"/>
      <w:r w:rsidRPr="003276DF">
        <w:rPr>
          <w:rFonts w:eastAsiaTheme="minorHAnsi"/>
          <w:b w:val="0"/>
          <w:szCs w:val="22"/>
        </w:rPr>
        <w:t>Comply with all applicable statutory or common law requirements applicable to the conduct of business;</w:t>
      </w:r>
      <w:bookmarkEnd w:id="586"/>
      <w:bookmarkEnd w:id="587"/>
    </w:p>
    <w:p w14:paraId="0A9986EF" w14:textId="0F78CC28"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88" w:name="_Toc468740621"/>
      <w:bookmarkStart w:id="589" w:name="_Toc472611055"/>
      <w:r w:rsidRPr="003276DF">
        <w:rPr>
          <w:rFonts w:eastAsiaTheme="minorHAnsi"/>
          <w:b w:val="0"/>
          <w:szCs w:val="22"/>
        </w:rPr>
        <w:t xml:space="preserve">Make adequate disclosures of relevant material information including disclosures of actual or potential own interests, in relation to dealings with </w:t>
      </w:r>
      <w:r w:rsidR="00F574A2" w:rsidRPr="00282AA6">
        <w:rPr>
          <w:rFonts w:eastAsiaTheme="minorHAnsi"/>
          <w:b w:val="0"/>
          <w:color w:val="00B0F0"/>
          <w:szCs w:val="22"/>
        </w:rPr>
        <w:t>[Institution name]</w:t>
      </w:r>
      <w:r w:rsidRPr="003276DF">
        <w:rPr>
          <w:rFonts w:eastAsiaTheme="minorHAnsi"/>
          <w:b w:val="0"/>
          <w:szCs w:val="22"/>
        </w:rPr>
        <w:t>;</w:t>
      </w:r>
      <w:bookmarkEnd w:id="588"/>
      <w:bookmarkEnd w:id="589"/>
    </w:p>
    <w:p w14:paraId="3EDA36B9" w14:textId="3AC5B545"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90" w:name="_Toc468740622"/>
      <w:bookmarkStart w:id="591" w:name="_Toc472611056"/>
      <w:r w:rsidRPr="003276DF">
        <w:rPr>
          <w:rFonts w:eastAsiaTheme="minorHAnsi"/>
          <w:b w:val="0"/>
          <w:szCs w:val="22"/>
        </w:rPr>
        <w:t>Avoidance of fraudulent and misleading advertising, canvassing and marketing;</w:t>
      </w:r>
      <w:bookmarkEnd w:id="590"/>
      <w:bookmarkEnd w:id="591"/>
    </w:p>
    <w:p w14:paraId="54721E03" w14:textId="6F46FF49"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92" w:name="_Toc468740623"/>
      <w:bookmarkStart w:id="593" w:name="_Toc472611057"/>
      <w:r w:rsidRPr="003276DF">
        <w:rPr>
          <w:rFonts w:eastAsiaTheme="minorHAnsi"/>
          <w:b w:val="0"/>
          <w:szCs w:val="22"/>
        </w:rPr>
        <w:t xml:space="preserve">To conduct their business activities with transparency and consistently uphold the interests and needs of </w:t>
      </w:r>
      <w:r w:rsidR="00F574A2" w:rsidRPr="00282AA6">
        <w:rPr>
          <w:rFonts w:eastAsiaTheme="minorHAnsi"/>
          <w:b w:val="0"/>
          <w:color w:val="00B0F0"/>
          <w:szCs w:val="22"/>
        </w:rPr>
        <w:t>[Institution name]</w:t>
      </w:r>
      <w:r w:rsidR="00F574A2">
        <w:rPr>
          <w:rFonts w:eastAsiaTheme="minorHAnsi"/>
          <w:b w:val="0"/>
          <w:color w:val="00B0F0"/>
          <w:szCs w:val="22"/>
        </w:rPr>
        <w:t xml:space="preserve"> </w:t>
      </w:r>
      <w:r w:rsidRPr="003276DF">
        <w:rPr>
          <w:rFonts w:eastAsiaTheme="minorHAnsi"/>
          <w:b w:val="0"/>
          <w:szCs w:val="22"/>
        </w:rPr>
        <w:t>as a client before any other consideration; and</w:t>
      </w:r>
      <w:bookmarkEnd w:id="592"/>
      <w:bookmarkEnd w:id="593"/>
    </w:p>
    <w:p w14:paraId="38F64BE1" w14:textId="202F6B94" w:rsidR="003276DF" w:rsidRPr="003276DF" w:rsidRDefault="003276DF" w:rsidP="00183A8E">
      <w:pPr>
        <w:pStyle w:val="Style10"/>
        <w:numPr>
          <w:ilvl w:val="2"/>
          <w:numId w:val="45"/>
        </w:numPr>
        <w:spacing w:before="0" w:beforeAutospacing="0" w:after="120" w:afterAutospacing="0" w:line="360" w:lineRule="auto"/>
        <w:ind w:left="1276" w:hanging="556"/>
        <w:outlineLvl w:val="3"/>
        <w:rPr>
          <w:rFonts w:eastAsiaTheme="minorHAnsi"/>
          <w:b w:val="0"/>
          <w:szCs w:val="22"/>
        </w:rPr>
      </w:pPr>
      <w:bookmarkStart w:id="594" w:name="_Toc468740624"/>
      <w:bookmarkStart w:id="595" w:name="_Toc472611058"/>
      <w:r w:rsidRPr="003276DF">
        <w:rPr>
          <w:rFonts w:eastAsiaTheme="minorHAnsi"/>
          <w:b w:val="0"/>
          <w:szCs w:val="22"/>
        </w:rPr>
        <w:t xml:space="preserve">To ensure that any information acquired by the bidder(s) from </w:t>
      </w:r>
      <w:r w:rsidR="00F574A2" w:rsidRPr="00282AA6">
        <w:rPr>
          <w:rFonts w:eastAsiaTheme="minorHAnsi"/>
          <w:b w:val="0"/>
          <w:color w:val="00B0F0"/>
          <w:szCs w:val="22"/>
        </w:rPr>
        <w:t>[Institution name]</w:t>
      </w:r>
      <w:r w:rsidR="00F574A2">
        <w:rPr>
          <w:rFonts w:eastAsiaTheme="minorHAnsi"/>
          <w:b w:val="0"/>
          <w:color w:val="00B0F0"/>
          <w:szCs w:val="22"/>
        </w:rPr>
        <w:t xml:space="preserve"> </w:t>
      </w:r>
      <w:r w:rsidRPr="003276DF">
        <w:rPr>
          <w:rFonts w:eastAsiaTheme="minorHAnsi"/>
          <w:b w:val="0"/>
          <w:szCs w:val="22"/>
        </w:rPr>
        <w:t>will not be used or disclosed unless the written consent of the client has been obtained to do so.</w:t>
      </w:r>
      <w:bookmarkEnd w:id="594"/>
      <w:bookmarkEnd w:id="595"/>
    </w:p>
    <w:p w14:paraId="5BC9DB11" w14:textId="47773C2E" w:rsidR="003276DF" w:rsidRPr="00804D9F" w:rsidRDefault="003276DF" w:rsidP="00804D9F">
      <w:pPr>
        <w:pStyle w:val="Style10"/>
        <w:numPr>
          <w:ilvl w:val="0"/>
          <w:numId w:val="17"/>
        </w:numPr>
        <w:spacing w:before="100" w:after="240" w:afterAutospacing="0" w:line="360" w:lineRule="auto"/>
        <w:ind w:left="567" w:hanging="567"/>
      </w:pPr>
      <w:bookmarkStart w:id="596" w:name="_Toc472611059"/>
      <w:r w:rsidRPr="00804D9F">
        <w:t>CONFLICT OF INTEREST, CORRUPTION AND FRAUD</w:t>
      </w:r>
      <w:bookmarkEnd w:id="596"/>
    </w:p>
    <w:p w14:paraId="38409C32" w14:textId="6D0E8FE0" w:rsidR="003276DF" w:rsidRPr="003276DF" w:rsidRDefault="00F574A2"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597" w:name="_Toc468740626"/>
      <w:bookmarkStart w:id="598" w:name="_Toc472611060"/>
      <w:r w:rsidRPr="001714DE">
        <w:rPr>
          <w:rFonts w:eastAsiaTheme="minorHAnsi"/>
          <w:b w:val="0"/>
          <w:color w:val="00B0F0"/>
          <w:szCs w:val="22"/>
        </w:rPr>
        <w:t xml:space="preserve">[Institution name] </w:t>
      </w:r>
      <w:r w:rsidR="003276DF" w:rsidRPr="003276DF">
        <w:rPr>
          <w:rFonts w:eastAsiaTheme="minorHAnsi"/>
          <w:b w:val="0"/>
          <w:szCs w:val="22"/>
        </w:rPr>
        <w:t xml:space="preserve">reserves its right to disqualify any bidder who either itself or any of whose members (save for such members who hold a minority interest in the bidder through shares listed on any recognised stock exchange), indirect members (being any person or entity who indirectly holds at least a 15% interest in the bidder other than in the context of shares listed on a recognised stock exchange), directors or members of senior management, whether in respect of </w:t>
      </w:r>
      <w:r w:rsidRPr="001714DE">
        <w:rPr>
          <w:rFonts w:eastAsiaTheme="minorHAnsi"/>
          <w:b w:val="0"/>
          <w:szCs w:val="22"/>
        </w:rPr>
        <w:t>[Institution name]</w:t>
      </w:r>
      <w:r w:rsidR="001714DE" w:rsidRPr="001714DE">
        <w:rPr>
          <w:rFonts w:eastAsiaTheme="minorHAnsi"/>
          <w:b w:val="0"/>
          <w:szCs w:val="22"/>
        </w:rPr>
        <w:t xml:space="preserve"> </w:t>
      </w:r>
      <w:r w:rsidR="003276DF" w:rsidRPr="003276DF">
        <w:rPr>
          <w:rFonts w:eastAsiaTheme="minorHAnsi"/>
          <w:b w:val="0"/>
          <w:szCs w:val="22"/>
        </w:rPr>
        <w:t>or any other government organ or entity and whether from the</w:t>
      </w:r>
      <w:r w:rsidR="001714DE">
        <w:rPr>
          <w:rFonts w:eastAsiaTheme="minorHAnsi"/>
          <w:b w:val="0"/>
          <w:szCs w:val="22"/>
        </w:rPr>
        <w:t xml:space="preserve"> </w:t>
      </w:r>
      <w:r w:rsidR="003276DF" w:rsidRPr="003276DF">
        <w:rPr>
          <w:rFonts w:eastAsiaTheme="minorHAnsi"/>
          <w:b w:val="0"/>
          <w:szCs w:val="22"/>
        </w:rPr>
        <w:t>Republic of South Africa or otherwise ("Government Entity")</w:t>
      </w:r>
      <w:bookmarkEnd w:id="597"/>
      <w:bookmarkEnd w:id="598"/>
    </w:p>
    <w:p w14:paraId="21B4F0D3" w14:textId="520BED24"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599" w:name="_Toc468740627"/>
      <w:bookmarkStart w:id="600" w:name="_Toc472611061"/>
      <w:r w:rsidRPr="003276DF">
        <w:rPr>
          <w:rFonts w:eastAsiaTheme="minorHAnsi"/>
          <w:b w:val="0"/>
          <w:szCs w:val="22"/>
        </w:rPr>
        <w:t>engages in any collusive tendering, anti-competitive conduct, or any other similar conduct, including but not limited to any collusion with any other bidder in respect of the subject matter of this bid;</w:t>
      </w:r>
      <w:bookmarkEnd w:id="599"/>
      <w:bookmarkEnd w:id="600"/>
    </w:p>
    <w:p w14:paraId="35878D25" w14:textId="2E956568"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601" w:name="_Toc468740628"/>
      <w:bookmarkStart w:id="602" w:name="_Toc472611062"/>
      <w:r w:rsidRPr="003276DF">
        <w:rPr>
          <w:rFonts w:eastAsiaTheme="minorHAnsi"/>
          <w:b w:val="0"/>
          <w:szCs w:val="22"/>
        </w:rPr>
        <w:lastRenderedPageBreak/>
        <w:t>seeks any assistance, other than assistance officially provided by a Government Entity, from any employee, advisor or other representative of a Government Entity in order to obtain any unlawful advantage in relation to procurement or services provided or to be provided to a Government Entity;</w:t>
      </w:r>
      <w:bookmarkEnd w:id="601"/>
      <w:bookmarkEnd w:id="602"/>
    </w:p>
    <w:p w14:paraId="2C3E8AA7" w14:textId="54D3B678"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603" w:name="_Toc468740629"/>
      <w:bookmarkStart w:id="604" w:name="_Toc472611063"/>
      <w:r w:rsidRPr="003276DF">
        <w:rPr>
          <w:rFonts w:eastAsiaTheme="minorHAnsi"/>
          <w:b w:val="0"/>
          <w:szCs w:val="22"/>
        </w:rPr>
        <w:t xml:space="preserve">makes or offers any gift, gratuity, anything of value or other inducement, whether lawful or unlawful, to any of </w:t>
      </w:r>
      <w:r w:rsidR="001714DE" w:rsidRPr="00282AA6">
        <w:rPr>
          <w:rFonts w:eastAsiaTheme="minorHAnsi"/>
          <w:b w:val="0"/>
          <w:color w:val="00B0F0"/>
          <w:szCs w:val="22"/>
        </w:rPr>
        <w:t>[Institution name]</w:t>
      </w:r>
      <w:r w:rsidR="001714DE">
        <w:rPr>
          <w:rFonts w:eastAsiaTheme="minorHAnsi"/>
          <w:b w:val="0"/>
          <w:color w:val="00B0F0"/>
          <w:szCs w:val="22"/>
        </w:rPr>
        <w:t xml:space="preserve">’s </w:t>
      </w:r>
      <w:r w:rsidRPr="003276DF">
        <w:rPr>
          <w:rFonts w:eastAsiaTheme="minorHAnsi"/>
          <w:b w:val="0"/>
          <w:szCs w:val="22"/>
        </w:rPr>
        <w:t>officers, directors, employees, advisors or other representatives;</w:t>
      </w:r>
      <w:bookmarkEnd w:id="603"/>
      <w:bookmarkEnd w:id="604"/>
    </w:p>
    <w:p w14:paraId="7659E3B5" w14:textId="63D687B4"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605" w:name="_Toc468740630"/>
      <w:bookmarkStart w:id="606" w:name="_Toc472611064"/>
      <w:r w:rsidRPr="003276DF">
        <w:rPr>
          <w:rFonts w:eastAsiaTheme="minorHAnsi"/>
          <w:b w:val="0"/>
          <w:szCs w:val="22"/>
        </w:rPr>
        <w:t>makes or offers any gift, gratuity, anything of any value or other inducement, to any Government Entity's officers, directors, employees, advisors or other representatives in order to obtain any unlawful advantage in relation to procurement or services provided or to be provided to a Government Entity;</w:t>
      </w:r>
      <w:bookmarkEnd w:id="605"/>
      <w:bookmarkEnd w:id="606"/>
    </w:p>
    <w:p w14:paraId="71819C0C" w14:textId="3820EFB0"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607" w:name="_Toc468740631"/>
      <w:bookmarkStart w:id="608" w:name="_Toc472611065"/>
      <w:r w:rsidRPr="003276DF">
        <w:rPr>
          <w:rFonts w:eastAsiaTheme="minorHAnsi"/>
          <w:b w:val="0"/>
          <w:szCs w:val="22"/>
        </w:rPr>
        <w:t>accepts anything of value or an inducement that would or may provide financial gain, advantage or benefit in relation to procurement or services provided or to be provided to a Government Entity;</w:t>
      </w:r>
      <w:bookmarkEnd w:id="607"/>
      <w:bookmarkEnd w:id="608"/>
    </w:p>
    <w:p w14:paraId="144C7DF6" w14:textId="629810F9"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609" w:name="_Toc468740632"/>
      <w:bookmarkStart w:id="610" w:name="_Toc472611066"/>
      <w:r w:rsidRPr="003276DF">
        <w:rPr>
          <w:rFonts w:eastAsiaTheme="minorHAnsi"/>
          <w:b w:val="0"/>
          <w:szCs w:val="22"/>
        </w:rPr>
        <w:t>pays or agrees to pay to any person any fee, commission, percentage, brokerage fee, gift or any other consideration, that is contingent upon or results from, the award of any tender, contract, right or entitlement which is in any way related to procurement or the rendering of any services to a Government Entity;</w:t>
      </w:r>
      <w:bookmarkEnd w:id="609"/>
      <w:bookmarkEnd w:id="610"/>
    </w:p>
    <w:p w14:paraId="5588F4BF" w14:textId="7ECFF8B8"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611" w:name="_Toc468740633"/>
      <w:bookmarkStart w:id="612" w:name="_Toc472611067"/>
      <w:r w:rsidRPr="003276DF">
        <w:rPr>
          <w:rFonts w:eastAsiaTheme="minorHAnsi"/>
          <w:b w:val="0"/>
          <w:szCs w:val="22"/>
        </w:rPr>
        <w:t>has in the past engaged in any matter referred to above; or</w:t>
      </w:r>
      <w:bookmarkEnd w:id="611"/>
      <w:bookmarkEnd w:id="612"/>
    </w:p>
    <w:p w14:paraId="02222DF0" w14:textId="0B85AA00" w:rsidR="003276DF" w:rsidRPr="003276DF" w:rsidRDefault="003276DF" w:rsidP="00183A8E">
      <w:pPr>
        <w:pStyle w:val="Style10"/>
        <w:numPr>
          <w:ilvl w:val="1"/>
          <w:numId w:val="38"/>
        </w:numPr>
        <w:spacing w:before="100" w:after="120" w:afterAutospacing="0" w:line="360" w:lineRule="auto"/>
        <w:ind w:left="1418" w:hanging="709"/>
        <w:outlineLvl w:val="3"/>
        <w:rPr>
          <w:rFonts w:eastAsiaTheme="minorHAnsi"/>
          <w:b w:val="0"/>
          <w:szCs w:val="22"/>
        </w:rPr>
      </w:pPr>
      <w:bookmarkStart w:id="613" w:name="_Toc468740634"/>
      <w:bookmarkStart w:id="614" w:name="_Toc472611068"/>
      <w:proofErr w:type="gramStart"/>
      <w:r w:rsidRPr="003276DF">
        <w:rPr>
          <w:rFonts w:eastAsiaTheme="minorHAnsi"/>
          <w:b w:val="0"/>
          <w:szCs w:val="22"/>
        </w:rPr>
        <w:t>has</w:t>
      </w:r>
      <w:proofErr w:type="gramEnd"/>
      <w:r w:rsidRPr="003276DF">
        <w:rPr>
          <w:rFonts w:eastAsiaTheme="minorHAnsi"/>
          <w:b w:val="0"/>
          <w:szCs w:val="22"/>
        </w:rPr>
        <w:t xml:space="preserve"> been found guilty in a court of law on charges of fraud and/or forgery, regardless of whether or not a prison term was imposed and despite such bidder, member or director’s name not specifically appearing on the List of Tender Defaulters kept at National Treasury.</w:t>
      </w:r>
      <w:bookmarkEnd w:id="613"/>
      <w:bookmarkEnd w:id="614"/>
    </w:p>
    <w:p w14:paraId="74490EE6" w14:textId="73A7ED28" w:rsidR="003276DF" w:rsidRPr="00804D9F" w:rsidRDefault="003276DF" w:rsidP="00804D9F">
      <w:pPr>
        <w:pStyle w:val="Style10"/>
        <w:numPr>
          <w:ilvl w:val="0"/>
          <w:numId w:val="17"/>
        </w:numPr>
        <w:spacing w:before="100" w:after="240" w:afterAutospacing="0" w:line="360" w:lineRule="auto"/>
        <w:ind w:left="567" w:hanging="567"/>
      </w:pPr>
      <w:bookmarkStart w:id="615" w:name="_Toc472611069"/>
      <w:r w:rsidRPr="00804D9F">
        <w:t>MISREPRESENTATION DURING THE LIFECYCLE OF THE CONTRACT</w:t>
      </w:r>
      <w:bookmarkEnd w:id="615"/>
    </w:p>
    <w:p w14:paraId="50EC38AA" w14:textId="459AB3C7" w:rsidR="003276DF" w:rsidRPr="001714DE" w:rsidRDefault="003276DF"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616" w:name="_Toc468740636"/>
      <w:bookmarkStart w:id="617" w:name="_Toc472611070"/>
      <w:r w:rsidRPr="001714DE">
        <w:rPr>
          <w:rFonts w:eastAsiaTheme="minorHAnsi"/>
          <w:b w:val="0"/>
          <w:szCs w:val="22"/>
        </w:rPr>
        <w:t xml:space="preserve">The bidder should note that the terms of its Tender will be incorporated in the proposed contract by reference and that </w:t>
      </w:r>
      <w:r w:rsidR="001714DE" w:rsidRPr="001714DE">
        <w:rPr>
          <w:rFonts w:eastAsiaTheme="minorHAnsi"/>
          <w:b w:val="0"/>
          <w:color w:val="00B0F0"/>
          <w:szCs w:val="22"/>
        </w:rPr>
        <w:t xml:space="preserve">[Institution name] </w:t>
      </w:r>
      <w:r w:rsidRPr="001714DE">
        <w:rPr>
          <w:rFonts w:eastAsiaTheme="minorHAnsi"/>
          <w:b w:val="0"/>
          <w:szCs w:val="22"/>
        </w:rPr>
        <w:t>relies upon the bidder’s Tender as a material</w:t>
      </w:r>
      <w:r w:rsidR="001714DE" w:rsidRPr="001714DE">
        <w:rPr>
          <w:rFonts w:eastAsiaTheme="minorHAnsi"/>
          <w:b w:val="0"/>
          <w:szCs w:val="22"/>
        </w:rPr>
        <w:t xml:space="preserve"> </w:t>
      </w:r>
      <w:r w:rsidRPr="001714DE">
        <w:rPr>
          <w:rFonts w:eastAsiaTheme="minorHAnsi"/>
          <w:b w:val="0"/>
          <w:szCs w:val="22"/>
        </w:rPr>
        <w:t>representation in making an award to a successful bidder and in concluding an agreement with the bidder.</w:t>
      </w:r>
      <w:bookmarkEnd w:id="616"/>
      <w:bookmarkEnd w:id="617"/>
    </w:p>
    <w:p w14:paraId="1146C201" w14:textId="5C9A2C04" w:rsidR="003276DF" w:rsidRPr="001714DE" w:rsidRDefault="003276DF" w:rsidP="00183A8E">
      <w:pPr>
        <w:pStyle w:val="Style10"/>
        <w:numPr>
          <w:ilvl w:val="1"/>
          <w:numId w:val="17"/>
        </w:numPr>
        <w:spacing w:before="0" w:beforeAutospacing="0" w:after="120" w:afterAutospacing="0" w:line="360" w:lineRule="auto"/>
        <w:ind w:left="709" w:hanging="709"/>
        <w:outlineLvl w:val="2"/>
        <w:rPr>
          <w:rFonts w:eastAsiaTheme="minorHAnsi"/>
          <w:b w:val="0"/>
          <w:szCs w:val="22"/>
        </w:rPr>
      </w:pPr>
      <w:bookmarkStart w:id="618" w:name="_Toc468740637"/>
      <w:bookmarkStart w:id="619" w:name="_Toc472611071"/>
      <w:r w:rsidRPr="001714DE">
        <w:rPr>
          <w:rFonts w:eastAsiaTheme="minorHAnsi"/>
          <w:b w:val="0"/>
          <w:szCs w:val="22"/>
        </w:rPr>
        <w:t xml:space="preserve">It follows therefore that misrepresentations in a Tender may give rise to service termination and a claim by </w:t>
      </w:r>
      <w:r w:rsidR="001714DE" w:rsidRPr="001714DE">
        <w:rPr>
          <w:rFonts w:eastAsiaTheme="minorHAnsi"/>
          <w:b w:val="0"/>
          <w:color w:val="00B0F0"/>
          <w:szCs w:val="22"/>
        </w:rPr>
        <w:t xml:space="preserve">[Institution name] </w:t>
      </w:r>
      <w:r w:rsidRPr="001714DE">
        <w:rPr>
          <w:rFonts w:eastAsiaTheme="minorHAnsi"/>
          <w:b w:val="0"/>
          <w:szCs w:val="22"/>
        </w:rPr>
        <w:t>against the bidder notwithstandin</w:t>
      </w:r>
      <w:r w:rsidR="001714DE">
        <w:rPr>
          <w:rFonts w:eastAsiaTheme="minorHAnsi"/>
          <w:b w:val="0"/>
          <w:szCs w:val="22"/>
        </w:rPr>
        <w:t xml:space="preserve">g </w:t>
      </w:r>
      <w:r w:rsidR="001714DE">
        <w:rPr>
          <w:rFonts w:eastAsiaTheme="minorHAnsi"/>
          <w:b w:val="0"/>
          <w:szCs w:val="22"/>
        </w:rPr>
        <w:lastRenderedPageBreak/>
        <w:t>the conclusion of the Service Level</w:t>
      </w:r>
      <w:r w:rsidRPr="001714DE">
        <w:rPr>
          <w:rFonts w:eastAsiaTheme="minorHAnsi"/>
          <w:b w:val="0"/>
          <w:szCs w:val="22"/>
        </w:rPr>
        <w:t xml:space="preserve"> Agreement between </w:t>
      </w:r>
      <w:r w:rsidR="001714DE" w:rsidRPr="001714DE">
        <w:rPr>
          <w:rFonts w:eastAsiaTheme="minorHAnsi"/>
          <w:b w:val="0"/>
          <w:color w:val="00B0F0"/>
          <w:szCs w:val="22"/>
        </w:rPr>
        <w:t xml:space="preserve">[Institution name] </w:t>
      </w:r>
      <w:r w:rsidRPr="001714DE">
        <w:rPr>
          <w:rFonts w:eastAsiaTheme="minorHAnsi"/>
          <w:b w:val="0"/>
          <w:szCs w:val="22"/>
        </w:rPr>
        <w:t>and the bidder for the provision of the Service in question. In the event of a conflict between the bidder’s proposal and the Service</w:t>
      </w:r>
      <w:r w:rsidR="001714DE">
        <w:rPr>
          <w:rFonts w:eastAsiaTheme="minorHAnsi"/>
          <w:b w:val="0"/>
          <w:szCs w:val="22"/>
        </w:rPr>
        <w:t xml:space="preserve"> Level</w:t>
      </w:r>
      <w:r w:rsidRPr="001714DE">
        <w:rPr>
          <w:rFonts w:eastAsiaTheme="minorHAnsi"/>
          <w:b w:val="0"/>
          <w:szCs w:val="22"/>
        </w:rPr>
        <w:t xml:space="preserve"> Agreement concluded between the parties, the </w:t>
      </w:r>
      <w:r w:rsidR="00607CE9">
        <w:rPr>
          <w:rFonts w:eastAsiaTheme="minorHAnsi"/>
          <w:b w:val="0"/>
          <w:szCs w:val="22"/>
        </w:rPr>
        <w:t xml:space="preserve">Service Level </w:t>
      </w:r>
      <w:r w:rsidRPr="001714DE">
        <w:rPr>
          <w:rFonts w:eastAsiaTheme="minorHAnsi"/>
          <w:b w:val="0"/>
          <w:szCs w:val="22"/>
        </w:rPr>
        <w:t>Agreement will prevail.</w:t>
      </w:r>
      <w:bookmarkEnd w:id="618"/>
      <w:bookmarkEnd w:id="619"/>
    </w:p>
    <w:p w14:paraId="628D5795" w14:textId="6300A8BB" w:rsidR="003276DF" w:rsidRPr="00804D9F" w:rsidRDefault="003276DF" w:rsidP="00804D9F">
      <w:pPr>
        <w:pStyle w:val="Style10"/>
        <w:numPr>
          <w:ilvl w:val="0"/>
          <w:numId w:val="17"/>
        </w:numPr>
        <w:spacing w:before="100" w:after="240" w:afterAutospacing="0" w:line="360" w:lineRule="auto"/>
        <w:ind w:left="567" w:hanging="567"/>
      </w:pPr>
      <w:bookmarkStart w:id="620" w:name="_Toc472611072"/>
      <w:r w:rsidRPr="00804D9F">
        <w:t>PREPARATION COSTS</w:t>
      </w:r>
      <w:bookmarkEnd w:id="620"/>
    </w:p>
    <w:p w14:paraId="6365EA4F" w14:textId="217C9DD8" w:rsidR="003276DF" w:rsidRDefault="003276DF" w:rsidP="007F4DC9">
      <w:pPr>
        <w:pStyle w:val="Style10"/>
        <w:spacing w:after="120" w:line="360" w:lineRule="auto"/>
        <w:ind w:left="0" w:firstLine="0"/>
        <w:outlineLvl w:val="9"/>
        <w:rPr>
          <w:rFonts w:eastAsiaTheme="minorHAnsi"/>
          <w:b w:val="0"/>
          <w:szCs w:val="22"/>
        </w:rPr>
      </w:pPr>
      <w:r w:rsidRPr="003276DF">
        <w:rPr>
          <w:rFonts w:eastAsiaTheme="minorHAnsi"/>
          <w:b w:val="0"/>
          <w:szCs w:val="22"/>
        </w:rPr>
        <w:t xml:space="preserve">The Bidder will bear all its costs in preparing, submitting and presenting any response or Tender to this bid and all other costs incurred by it throughout the bid process. Furthermore, no statement in this bid will be construed as placing </w:t>
      </w:r>
      <w:r w:rsidR="00B15C79" w:rsidRPr="001714DE">
        <w:rPr>
          <w:rFonts w:eastAsiaTheme="minorHAnsi"/>
          <w:b w:val="0"/>
          <w:color w:val="00B0F0"/>
          <w:szCs w:val="22"/>
        </w:rPr>
        <w:t>[Institution name]</w:t>
      </w:r>
      <w:r w:rsidRPr="003276DF">
        <w:rPr>
          <w:rFonts w:eastAsiaTheme="minorHAnsi"/>
          <w:b w:val="0"/>
          <w:szCs w:val="22"/>
        </w:rPr>
        <w:t>, its employees or agents under any obligation whatsoever, including in respect of costs, expenses or losses incurred by the bidder(s) in the preparation of their response to this bid.</w:t>
      </w:r>
    </w:p>
    <w:p w14:paraId="57DACA37" w14:textId="7908CC60" w:rsidR="003276DF" w:rsidRPr="00804D9F" w:rsidRDefault="003276DF" w:rsidP="00804D9F">
      <w:pPr>
        <w:pStyle w:val="Style10"/>
        <w:numPr>
          <w:ilvl w:val="0"/>
          <w:numId w:val="17"/>
        </w:numPr>
        <w:spacing w:before="100" w:after="240" w:afterAutospacing="0" w:line="360" w:lineRule="auto"/>
        <w:ind w:left="567" w:hanging="567"/>
      </w:pPr>
      <w:bookmarkStart w:id="621" w:name="_Toc472611073"/>
      <w:r w:rsidRPr="00804D9F">
        <w:t>INDEMNITY</w:t>
      </w:r>
      <w:bookmarkEnd w:id="621"/>
    </w:p>
    <w:p w14:paraId="7F8C80EF" w14:textId="0D86F841" w:rsidR="003276DF" w:rsidRPr="003276DF" w:rsidRDefault="003276DF" w:rsidP="007F4DC9">
      <w:pPr>
        <w:pStyle w:val="Style10"/>
        <w:spacing w:after="120" w:line="360" w:lineRule="auto"/>
        <w:ind w:left="0" w:firstLine="0"/>
        <w:outlineLvl w:val="9"/>
        <w:rPr>
          <w:rFonts w:eastAsiaTheme="minorHAnsi"/>
          <w:b w:val="0"/>
          <w:szCs w:val="22"/>
        </w:rPr>
      </w:pPr>
      <w:r w:rsidRPr="003276DF">
        <w:rPr>
          <w:rFonts w:eastAsiaTheme="minorHAnsi"/>
          <w:b w:val="0"/>
          <w:szCs w:val="22"/>
        </w:rPr>
        <w:t xml:space="preserve">If a bidder breaches the conditions of this bid and, as a result of that breach, </w:t>
      </w:r>
      <w:r w:rsidR="00B15C79" w:rsidRPr="001714DE">
        <w:rPr>
          <w:rFonts w:eastAsiaTheme="minorHAnsi"/>
          <w:b w:val="0"/>
          <w:color w:val="00B0F0"/>
          <w:szCs w:val="22"/>
        </w:rPr>
        <w:t xml:space="preserve">[Institution name] </w:t>
      </w:r>
      <w:r w:rsidRPr="003276DF">
        <w:rPr>
          <w:rFonts w:eastAsiaTheme="minorHAnsi"/>
          <w:b w:val="0"/>
          <w:szCs w:val="22"/>
        </w:rPr>
        <w:t xml:space="preserve">incurs costs or damages (including, without limitation, the cost of any investigations, procedural impairment, repetition of all or part of the bid process and/or enforcement of intellectual property rights or confidentiality obligations), then the bidder indemnifies and holds </w:t>
      </w:r>
      <w:r w:rsidR="00B15C79" w:rsidRPr="001714DE">
        <w:rPr>
          <w:rFonts w:eastAsiaTheme="minorHAnsi"/>
          <w:b w:val="0"/>
          <w:color w:val="00B0F0"/>
          <w:szCs w:val="22"/>
        </w:rPr>
        <w:t xml:space="preserve">[Institution name] </w:t>
      </w:r>
      <w:r w:rsidRPr="003276DF">
        <w:rPr>
          <w:rFonts w:eastAsiaTheme="minorHAnsi"/>
          <w:b w:val="0"/>
          <w:szCs w:val="22"/>
        </w:rPr>
        <w:t xml:space="preserve">harmless from any and all such costs which </w:t>
      </w:r>
      <w:r w:rsidR="00B15C79" w:rsidRPr="001714DE">
        <w:rPr>
          <w:rFonts w:eastAsiaTheme="minorHAnsi"/>
          <w:b w:val="0"/>
          <w:color w:val="00B0F0"/>
          <w:szCs w:val="22"/>
        </w:rPr>
        <w:t xml:space="preserve">[Institution name] </w:t>
      </w:r>
      <w:r w:rsidRPr="003276DF">
        <w:rPr>
          <w:rFonts w:eastAsiaTheme="minorHAnsi"/>
          <w:b w:val="0"/>
          <w:szCs w:val="22"/>
        </w:rPr>
        <w:t xml:space="preserve">may incur and for any damages or losses </w:t>
      </w:r>
      <w:r w:rsidR="00B15C79" w:rsidRPr="001714DE">
        <w:rPr>
          <w:rFonts w:eastAsiaTheme="minorHAnsi"/>
          <w:b w:val="0"/>
          <w:color w:val="00B0F0"/>
          <w:szCs w:val="22"/>
        </w:rPr>
        <w:t xml:space="preserve">[Institution name] </w:t>
      </w:r>
      <w:r w:rsidRPr="003276DF">
        <w:rPr>
          <w:rFonts w:eastAsiaTheme="minorHAnsi"/>
          <w:b w:val="0"/>
          <w:szCs w:val="22"/>
        </w:rPr>
        <w:t>may suffer.</w:t>
      </w:r>
    </w:p>
    <w:p w14:paraId="4C3B52AD" w14:textId="502376FA" w:rsidR="003276DF" w:rsidRPr="00804D9F" w:rsidRDefault="003276DF" w:rsidP="00804D9F">
      <w:pPr>
        <w:pStyle w:val="Style10"/>
        <w:numPr>
          <w:ilvl w:val="0"/>
          <w:numId w:val="17"/>
        </w:numPr>
        <w:spacing w:before="100" w:after="240" w:afterAutospacing="0" w:line="360" w:lineRule="auto"/>
        <w:ind w:left="567" w:hanging="567"/>
      </w:pPr>
      <w:bookmarkStart w:id="622" w:name="_Toc472611074"/>
      <w:r w:rsidRPr="00804D9F">
        <w:t>PRECEDENCE</w:t>
      </w:r>
      <w:bookmarkEnd w:id="622"/>
    </w:p>
    <w:p w14:paraId="1ADF8872" w14:textId="77777777" w:rsidR="003276DF" w:rsidRPr="003276DF" w:rsidRDefault="003276DF" w:rsidP="007F4DC9">
      <w:pPr>
        <w:pStyle w:val="Style10"/>
        <w:spacing w:after="120" w:line="360" w:lineRule="auto"/>
        <w:ind w:left="0" w:firstLine="0"/>
        <w:outlineLvl w:val="9"/>
        <w:rPr>
          <w:rFonts w:eastAsiaTheme="minorHAnsi"/>
          <w:b w:val="0"/>
          <w:szCs w:val="22"/>
        </w:rPr>
      </w:pPr>
      <w:r w:rsidRPr="003276DF">
        <w:rPr>
          <w:rFonts w:eastAsiaTheme="minorHAnsi"/>
          <w:b w:val="0"/>
          <w:szCs w:val="22"/>
        </w:rPr>
        <w:t>This document will prevail over any information provided during any briefing session whether oral or written, unless such written information provided, expressly amends this document by reference.</w:t>
      </w:r>
    </w:p>
    <w:p w14:paraId="0C824FD7" w14:textId="5F87463D" w:rsidR="003276DF" w:rsidRPr="00804D9F" w:rsidRDefault="003276DF" w:rsidP="00804D9F">
      <w:pPr>
        <w:pStyle w:val="Style10"/>
        <w:numPr>
          <w:ilvl w:val="0"/>
          <w:numId w:val="17"/>
        </w:numPr>
        <w:spacing w:before="100" w:after="240" w:afterAutospacing="0" w:line="360" w:lineRule="auto"/>
        <w:ind w:left="567" w:hanging="567"/>
      </w:pPr>
      <w:bookmarkStart w:id="623" w:name="_Toc472611075"/>
      <w:r w:rsidRPr="00804D9F">
        <w:t>LIMITATION OF LIABILITY</w:t>
      </w:r>
      <w:bookmarkEnd w:id="623"/>
    </w:p>
    <w:p w14:paraId="7E3D9716" w14:textId="1216D427" w:rsidR="003276DF" w:rsidRDefault="003276DF" w:rsidP="007F4DC9">
      <w:pPr>
        <w:pStyle w:val="Style10"/>
        <w:spacing w:after="120" w:line="360" w:lineRule="auto"/>
        <w:ind w:left="0" w:firstLine="0"/>
        <w:outlineLvl w:val="9"/>
        <w:rPr>
          <w:rFonts w:eastAsiaTheme="minorHAnsi"/>
          <w:b w:val="0"/>
          <w:szCs w:val="22"/>
        </w:rPr>
      </w:pPr>
      <w:r w:rsidRPr="003276DF">
        <w:rPr>
          <w:rFonts w:eastAsiaTheme="minorHAnsi"/>
          <w:b w:val="0"/>
          <w:szCs w:val="22"/>
        </w:rPr>
        <w:t xml:space="preserve">A bidder participates in this bid process entirely at its own risk and cost. </w:t>
      </w:r>
      <w:r w:rsidR="00B15C79" w:rsidRPr="001714DE">
        <w:rPr>
          <w:rFonts w:eastAsiaTheme="minorHAnsi"/>
          <w:b w:val="0"/>
          <w:color w:val="00B0F0"/>
          <w:szCs w:val="22"/>
        </w:rPr>
        <w:t xml:space="preserve">[Institution name] </w:t>
      </w:r>
      <w:r w:rsidRPr="003276DF">
        <w:rPr>
          <w:rFonts w:eastAsiaTheme="minorHAnsi"/>
          <w:b w:val="0"/>
          <w:szCs w:val="22"/>
        </w:rPr>
        <w:t>shall not be liable to compensate a bidder on any grounds whatsoever for any costs incurred or any damages suffered as a result of the Bidder’s participation in this Bid process.</w:t>
      </w:r>
    </w:p>
    <w:p w14:paraId="60638562" w14:textId="77777777" w:rsidR="00B40EB0" w:rsidRDefault="00B40EB0" w:rsidP="007F4DC9">
      <w:pPr>
        <w:pStyle w:val="Style10"/>
        <w:spacing w:after="120" w:line="360" w:lineRule="auto"/>
        <w:ind w:left="0" w:firstLine="0"/>
        <w:outlineLvl w:val="9"/>
        <w:rPr>
          <w:rFonts w:eastAsiaTheme="minorHAnsi"/>
          <w:b w:val="0"/>
          <w:szCs w:val="22"/>
        </w:rPr>
      </w:pPr>
    </w:p>
    <w:p w14:paraId="59C9AEB5" w14:textId="1BD25E51" w:rsidR="003276DF" w:rsidRPr="00804D9F" w:rsidRDefault="003276DF" w:rsidP="00804D9F">
      <w:pPr>
        <w:pStyle w:val="Style10"/>
        <w:numPr>
          <w:ilvl w:val="0"/>
          <w:numId w:val="17"/>
        </w:numPr>
        <w:spacing w:before="100" w:after="240" w:afterAutospacing="0" w:line="360" w:lineRule="auto"/>
        <w:ind w:left="567" w:hanging="567"/>
      </w:pPr>
      <w:bookmarkStart w:id="624" w:name="_Toc472611076"/>
      <w:r w:rsidRPr="00804D9F">
        <w:lastRenderedPageBreak/>
        <w:t>TAX COMPLIANCE</w:t>
      </w:r>
      <w:bookmarkEnd w:id="624"/>
    </w:p>
    <w:p w14:paraId="29403417" w14:textId="04FEEBD0" w:rsidR="003276DF" w:rsidRPr="003276DF" w:rsidRDefault="003276DF" w:rsidP="007F4DC9">
      <w:pPr>
        <w:pStyle w:val="Style10"/>
        <w:spacing w:after="120" w:line="360" w:lineRule="auto"/>
        <w:ind w:left="0" w:firstLine="0"/>
        <w:outlineLvl w:val="9"/>
        <w:rPr>
          <w:rFonts w:eastAsiaTheme="minorHAnsi"/>
          <w:b w:val="0"/>
          <w:szCs w:val="22"/>
        </w:rPr>
      </w:pPr>
      <w:r w:rsidRPr="003276DF">
        <w:rPr>
          <w:rFonts w:eastAsiaTheme="minorHAnsi"/>
          <w:b w:val="0"/>
          <w:szCs w:val="22"/>
        </w:rPr>
        <w:t xml:space="preserve">No tender shall be awarded to a bidder who is not tax compliant. </w:t>
      </w:r>
      <w:r w:rsidR="00B15C79" w:rsidRPr="001714DE">
        <w:rPr>
          <w:rFonts w:eastAsiaTheme="minorHAnsi"/>
          <w:b w:val="0"/>
          <w:color w:val="00B0F0"/>
          <w:szCs w:val="22"/>
        </w:rPr>
        <w:t xml:space="preserve">[Institution name] </w:t>
      </w:r>
      <w:r w:rsidRPr="003276DF">
        <w:rPr>
          <w:rFonts w:eastAsiaTheme="minorHAnsi"/>
          <w:b w:val="0"/>
          <w:szCs w:val="22"/>
        </w:rPr>
        <w:t xml:space="preserve">reserves the right to withdraw an award made, or cancel a contract concluded with a successful bidder in the event that it is established that such bidder was in fact not tax compliant at the time of the award, or has submitted a fraudulent Tax Clearance Certificate to </w:t>
      </w:r>
      <w:r w:rsidR="00B15C79" w:rsidRPr="001714DE">
        <w:rPr>
          <w:rFonts w:eastAsiaTheme="minorHAnsi"/>
          <w:b w:val="0"/>
          <w:color w:val="00B0F0"/>
          <w:szCs w:val="22"/>
        </w:rPr>
        <w:t>[Institution name]</w:t>
      </w:r>
      <w:r w:rsidR="00B15C79" w:rsidRPr="00B15C79">
        <w:rPr>
          <w:rFonts w:eastAsiaTheme="minorHAnsi"/>
          <w:b w:val="0"/>
          <w:szCs w:val="22"/>
        </w:rPr>
        <w:t>, or</w:t>
      </w:r>
      <w:r w:rsidR="00B15C79">
        <w:rPr>
          <w:rFonts w:eastAsiaTheme="minorHAnsi"/>
          <w:b w:val="0"/>
          <w:szCs w:val="22"/>
        </w:rPr>
        <w:t xml:space="preserve"> whose verification against the Central Supplier Database (CSD) proves non-compliant</w:t>
      </w:r>
      <w:r w:rsidRPr="00B15C79">
        <w:rPr>
          <w:rFonts w:eastAsiaTheme="minorHAnsi"/>
          <w:b w:val="0"/>
          <w:szCs w:val="22"/>
        </w:rPr>
        <w:t>.</w:t>
      </w:r>
      <w:r w:rsidR="00B15C79">
        <w:rPr>
          <w:rFonts w:eastAsiaTheme="minorHAnsi"/>
          <w:b w:val="0"/>
          <w:szCs w:val="22"/>
        </w:rPr>
        <w:t xml:space="preserve"> </w:t>
      </w:r>
      <w:r w:rsidRPr="003276DF">
        <w:rPr>
          <w:rFonts w:eastAsiaTheme="minorHAnsi"/>
          <w:b w:val="0"/>
          <w:szCs w:val="22"/>
        </w:rPr>
        <w:t xml:space="preserve"> </w:t>
      </w:r>
      <w:r w:rsidR="00B15C79" w:rsidRPr="001714DE">
        <w:rPr>
          <w:rFonts w:eastAsiaTheme="minorHAnsi"/>
          <w:b w:val="0"/>
          <w:color w:val="00B0F0"/>
          <w:szCs w:val="22"/>
        </w:rPr>
        <w:t xml:space="preserve">[Institution name] </w:t>
      </w:r>
      <w:r w:rsidRPr="003276DF">
        <w:rPr>
          <w:rFonts w:eastAsiaTheme="minorHAnsi"/>
          <w:b w:val="0"/>
          <w:szCs w:val="22"/>
        </w:rPr>
        <w:t xml:space="preserve">further reserves the right to cancel a contract with a successful bidder in the event that such bidder does not remain tax compliant for the full term of the contract. </w:t>
      </w:r>
    </w:p>
    <w:p w14:paraId="1F1B2422" w14:textId="61858A3E" w:rsidR="003276DF" w:rsidRPr="00804D9F" w:rsidRDefault="00D341AE" w:rsidP="00804D9F">
      <w:pPr>
        <w:pStyle w:val="Style10"/>
        <w:numPr>
          <w:ilvl w:val="0"/>
          <w:numId w:val="17"/>
        </w:numPr>
        <w:spacing w:before="100" w:after="240" w:afterAutospacing="0" w:line="360" w:lineRule="auto"/>
        <w:ind w:left="567" w:hanging="567"/>
      </w:pPr>
      <w:bookmarkStart w:id="625" w:name="_Toc472611077"/>
      <w:r>
        <w:t>TENDER DEFAULTERS AND RESTRICTED SUPPLIERS</w:t>
      </w:r>
      <w:bookmarkEnd w:id="625"/>
    </w:p>
    <w:p w14:paraId="6F45F4A8" w14:textId="6C041363" w:rsidR="003276DF" w:rsidRPr="003276DF" w:rsidRDefault="003276DF" w:rsidP="007F4DC9">
      <w:pPr>
        <w:pStyle w:val="Style10"/>
        <w:spacing w:before="100" w:after="100" w:line="360" w:lineRule="auto"/>
        <w:ind w:left="0" w:firstLine="0"/>
        <w:outlineLvl w:val="9"/>
        <w:rPr>
          <w:rFonts w:eastAsiaTheme="minorHAnsi"/>
          <w:b w:val="0"/>
          <w:szCs w:val="22"/>
        </w:rPr>
      </w:pPr>
      <w:r w:rsidRPr="003276DF">
        <w:rPr>
          <w:rFonts w:eastAsiaTheme="minorHAnsi"/>
          <w:b w:val="0"/>
          <w:szCs w:val="22"/>
        </w:rPr>
        <w:t xml:space="preserve">No tender shall be awarded to a bidder whose name (or any of its members, directors, partners or trustees) appear on the Register of Tender Defaulters kept by National Treasury, or who have been placed on National Treasury’s List of Restricted Suppliers. </w:t>
      </w:r>
      <w:r w:rsidR="00B15C79" w:rsidRPr="001714DE">
        <w:rPr>
          <w:rFonts w:eastAsiaTheme="minorHAnsi"/>
          <w:b w:val="0"/>
          <w:color w:val="00B0F0"/>
          <w:szCs w:val="22"/>
        </w:rPr>
        <w:t xml:space="preserve">[Institution name] </w:t>
      </w:r>
      <w:r w:rsidRPr="003276DF">
        <w:rPr>
          <w:rFonts w:eastAsiaTheme="minorHAnsi"/>
          <w:b w:val="0"/>
          <w:szCs w:val="22"/>
        </w:rPr>
        <w:t>reserves the right to withdraw an award, or cancel a contract concluded with a Bidder should it be established, at any time, that a bidder has been blacklisted with National Treasury by another government institution.</w:t>
      </w:r>
    </w:p>
    <w:p w14:paraId="69C7B5BC" w14:textId="3F9FA076" w:rsidR="003276DF" w:rsidRPr="00804D9F" w:rsidRDefault="003276DF" w:rsidP="00804D9F">
      <w:pPr>
        <w:pStyle w:val="Style10"/>
        <w:numPr>
          <w:ilvl w:val="0"/>
          <w:numId w:val="17"/>
        </w:numPr>
        <w:spacing w:before="100" w:after="240" w:afterAutospacing="0" w:line="360" w:lineRule="auto"/>
        <w:ind w:left="567" w:hanging="567"/>
      </w:pPr>
      <w:bookmarkStart w:id="626" w:name="_Toc472611078"/>
      <w:r w:rsidRPr="00804D9F">
        <w:t>GOVERNING LAW</w:t>
      </w:r>
      <w:bookmarkEnd w:id="626"/>
    </w:p>
    <w:p w14:paraId="2D93CBEF" w14:textId="77777777" w:rsidR="003276DF" w:rsidRPr="003276DF" w:rsidRDefault="003276DF" w:rsidP="007F4DC9">
      <w:pPr>
        <w:pStyle w:val="Style10"/>
        <w:spacing w:after="120" w:line="360" w:lineRule="auto"/>
        <w:ind w:left="0" w:firstLine="0"/>
        <w:outlineLvl w:val="9"/>
        <w:rPr>
          <w:rFonts w:eastAsiaTheme="minorHAnsi"/>
          <w:b w:val="0"/>
          <w:szCs w:val="22"/>
        </w:rPr>
      </w:pPr>
      <w:r w:rsidRPr="003276DF">
        <w:rPr>
          <w:rFonts w:eastAsiaTheme="minorHAnsi"/>
          <w:b w:val="0"/>
          <w:szCs w:val="22"/>
        </w:rPr>
        <w:t>South African law governs this bid and the bid response process. The bidder agrees to submit to the exclusive jurisdiction of the South African courts in any dispute of any kind that may arise out of or in connection with the subject matter of this bid, the bid itself and all processes associated with the bid.</w:t>
      </w:r>
    </w:p>
    <w:p w14:paraId="1A03531D" w14:textId="302EE144" w:rsidR="003276DF" w:rsidRPr="00804D9F" w:rsidRDefault="003276DF" w:rsidP="00804D9F">
      <w:pPr>
        <w:pStyle w:val="Style10"/>
        <w:numPr>
          <w:ilvl w:val="0"/>
          <w:numId w:val="17"/>
        </w:numPr>
        <w:spacing w:before="100" w:after="240" w:afterAutospacing="0" w:line="360" w:lineRule="auto"/>
        <w:ind w:left="567" w:hanging="567"/>
      </w:pPr>
      <w:bookmarkStart w:id="627" w:name="_Toc472611079"/>
      <w:r w:rsidRPr="00804D9F">
        <w:t>RESPONSIBILITY FOR SUB-CONTRACTORS AND BIDDER’S PERSONNEL</w:t>
      </w:r>
      <w:bookmarkEnd w:id="627"/>
    </w:p>
    <w:p w14:paraId="0C98375C" w14:textId="722AE36D" w:rsidR="003276DF" w:rsidRDefault="003276DF" w:rsidP="007F4DC9">
      <w:pPr>
        <w:pStyle w:val="Style10"/>
        <w:spacing w:after="120" w:line="360" w:lineRule="auto"/>
        <w:ind w:left="0" w:firstLine="0"/>
        <w:outlineLvl w:val="9"/>
        <w:rPr>
          <w:rFonts w:eastAsiaTheme="minorHAnsi"/>
          <w:b w:val="0"/>
          <w:szCs w:val="22"/>
        </w:rPr>
      </w:pPr>
      <w:r w:rsidRPr="003276DF">
        <w:rPr>
          <w:rFonts w:eastAsiaTheme="minorHAnsi"/>
          <w:b w:val="0"/>
          <w:szCs w:val="22"/>
        </w:rPr>
        <w:t>A bidder is responsible for ensuring that its personnel (including agents, officers, directors, employees, advisors and other representatives),</w:t>
      </w:r>
      <w:r w:rsidR="0027647A">
        <w:rPr>
          <w:rFonts w:eastAsiaTheme="minorHAnsi"/>
          <w:b w:val="0"/>
          <w:szCs w:val="22"/>
        </w:rPr>
        <w:t xml:space="preserve"> </w:t>
      </w:r>
      <w:r w:rsidRPr="003276DF">
        <w:rPr>
          <w:rFonts w:eastAsiaTheme="minorHAnsi"/>
          <w:b w:val="0"/>
          <w:szCs w:val="22"/>
        </w:rPr>
        <w:t xml:space="preserve">its sub-contractors (if any) and personnel of its sub-contractors comply with all terms and conditions of this bid. In the event that </w:t>
      </w:r>
      <w:r w:rsidR="0027647A" w:rsidRPr="001714DE">
        <w:rPr>
          <w:rFonts w:eastAsiaTheme="minorHAnsi"/>
          <w:b w:val="0"/>
          <w:color w:val="00B0F0"/>
          <w:szCs w:val="22"/>
        </w:rPr>
        <w:t xml:space="preserve">[Institution name] </w:t>
      </w:r>
      <w:r w:rsidRPr="003276DF">
        <w:rPr>
          <w:rFonts w:eastAsiaTheme="minorHAnsi"/>
          <w:b w:val="0"/>
          <w:szCs w:val="22"/>
        </w:rPr>
        <w:t xml:space="preserve">allows a bidder to make use of sub-contractors, such sub-contractors will at all times remain the responsibility of the bidder and </w:t>
      </w:r>
      <w:r w:rsidR="0027647A" w:rsidRPr="001714DE">
        <w:rPr>
          <w:rFonts w:eastAsiaTheme="minorHAnsi"/>
          <w:b w:val="0"/>
          <w:color w:val="00B0F0"/>
          <w:szCs w:val="22"/>
        </w:rPr>
        <w:t xml:space="preserve">[Institution name] </w:t>
      </w:r>
      <w:r w:rsidRPr="003276DF">
        <w:rPr>
          <w:rFonts w:eastAsiaTheme="minorHAnsi"/>
          <w:b w:val="0"/>
          <w:szCs w:val="22"/>
        </w:rPr>
        <w:t>will not under any circumstances be liable for any losses or damages incurred by or</w:t>
      </w:r>
      <w:r w:rsidR="0027647A">
        <w:rPr>
          <w:rFonts w:eastAsiaTheme="minorHAnsi"/>
          <w:b w:val="0"/>
          <w:szCs w:val="22"/>
        </w:rPr>
        <w:t xml:space="preserve"> caused by such sub-contractors.</w:t>
      </w:r>
    </w:p>
    <w:p w14:paraId="4277482F" w14:textId="77777777" w:rsidR="00B40EB0" w:rsidRPr="003276DF" w:rsidRDefault="00B40EB0" w:rsidP="007F4DC9">
      <w:pPr>
        <w:pStyle w:val="Style10"/>
        <w:spacing w:after="120" w:line="360" w:lineRule="auto"/>
        <w:ind w:left="0" w:firstLine="0"/>
        <w:outlineLvl w:val="9"/>
        <w:rPr>
          <w:rFonts w:eastAsiaTheme="minorHAnsi"/>
          <w:b w:val="0"/>
          <w:szCs w:val="22"/>
        </w:rPr>
      </w:pPr>
    </w:p>
    <w:p w14:paraId="21EE8B6F" w14:textId="3AE26307" w:rsidR="003276DF" w:rsidRPr="00804D9F" w:rsidRDefault="003276DF" w:rsidP="00804D9F">
      <w:pPr>
        <w:pStyle w:val="Style10"/>
        <w:numPr>
          <w:ilvl w:val="0"/>
          <w:numId w:val="17"/>
        </w:numPr>
        <w:spacing w:before="100" w:after="240" w:afterAutospacing="0" w:line="360" w:lineRule="auto"/>
        <w:ind w:left="567" w:hanging="567"/>
      </w:pPr>
      <w:bookmarkStart w:id="628" w:name="_Toc472611080"/>
      <w:r w:rsidRPr="00804D9F">
        <w:lastRenderedPageBreak/>
        <w:t>CONFIDENTIALITY</w:t>
      </w:r>
      <w:bookmarkEnd w:id="628"/>
    </w:p>
    <w:p w14:paraId="5767DC5E" w14:textId="07043D29" w:rsidR="003276DF" w:rsidRPr="003276DF" w:rsidRDefault="003276DF" w:rsidP="007F4DC9">
      <w:pPr>
        <w:pStyle w:val="Style10"/>
        <w:spacing w:before="0" w:beforeAutospacing="0" w:after="120" w:afterAutospacing="0" w:line="360" w:lineRule="auto"/>
        <w:ind w:left="0" w:firstLine="0"/>
        <w:outlineLvl w:val="9"/>
        <w:rPr>
          <w:rFonts w:eastAsiaTheme="minorHAnsi"/>
          <w:b w:val="0"/>
          <w:szCs w:val="22"/>
        </w:rPr>
      </w:pPr>
      <w:r w:rsidRPr="003276DF">
        <w:rPr>
          <w:rFonts w:eastAsiaTheme="minorHAnsi"/>
          <w:b w:val="0"/>
          <w:szCs w:val="22"/>
        </w:rPr>
        <w:t xml:space="preserve">Except as may be required by operation of law, by a court or by a regulatory authority having appropriate jurisdiction, no information contained in or relating to this bid or a bidder’s tender(s) will be disclosed by any bidder or other person not officially involved with </w:t>
      </w:r>
      <w:r w:rsidR="00B15C79" w:rsidRPr="001714DE">
        <w:rPr>
          <w:rFonts w:eastAsiaTheme="minorHAnsi"/>
          <w:b w:val="0"/>
          <w:color w:val="00B0F0"/>
          <w:szCs w:val="22"/>
        </w:rPr>
        <w:t>[Institution name]</w:t>
      </w:r>
      <w:r w:rsidR="00B15C79">
        <w:rPr>
          <w:rFonts w:eastAsiaTheme="minorHAnsi"/>
          <w:b w:val="0"/>
          <w:color w:val="00B0F0"/>
          <w:szCs w:val="22"/>
        </w:rPr>
        <w:t>’s</w:t>
      </w:r>
      <w:r w:rsidR="00B15C79" w:rsidRPr="001714DE">
        <w:rPr>
          <w:rFonts w:eastAsiaTheme="minorHAnsi"/>
          <w:b w:val="0"/>
          <w:color w:val="00B0F0"/>
          <w:szCs w:val="22"/>
        </w:rPr>
        <w:t xml:space="preserve"> </w:t>
      </w:r>
      <w:r w:rsidRPr="003276DF">
        <w:rPr>
          <w:rFonts w:eastAsiaTheme="minorHAnsi"/>
          <w:b w:val="0"/>
          <w:szCs w:val="22"/>
        </w:rPr>
        <w:t>examination and evaluation of a Tender.</w:t>
      </w:r>
    </w:p>
    <w:p w14:paraId="467DE115" w14:textId="264B1571" w:rsidR="003276DF" w:rsidRPr="003276DF" w:rsidRDefault="003276DF" w:rsidP="007F4DC9">
      <w:pPr>
        <w:pStyle w:val="Style10"/>
        <w:spacing w:before="0" w:beforeAutospacing="0" w:after="120" w:afterAutospacing="0" w:line="360" w:lineRule="auto"/>
        <w:ind w:left="0" w:firstLine="0"/>
        <w:outlineLvl w:val="9"/>
        <w:rPr>
          <w:rFonts w:eastAsiaTheme="minorHAnsi"/>
          <w:b w:val="0"/>
          <w:szCs w:val="22"/>
        </w:rPr>
      </w:pPr>
      <w:r w:rsidRPr="003276DF">
        <w:rPr>
          <w:rFonts w:eastAsiaTheme="minorHAnsi"/>
          <w:b w:val="0"/>
          <w:szCs w:val="22"/>
        </w:rPr>
        <w:t xml:space="preserve">No part of the bid may be distributed, reproduced, stored or transmitted, in any form or by any means, electronic, photocopying, recording or otherwise, in whole or in part except for the purpose of preparing a Tender. This bid and any other documents supplied by </w:t>
      </w:r>
      <w:r w:rsidR="00B15C79" w:rsidRPr="001714DE">
        <w:rPr>
          <w:rFonts w:eastAsiaTheme="minorHAnsi"/>
          <w:b w:val="0"/>
          <w:color w:val="00B0F0"/>
          <w:szCs w:val="22"/>
        </w:rPr>
        <w:t xml:space="preserve">[Institution name] </w:t>
      </w:r>
      <w:r w:rsidRPr="003276DF">
        <w:rPr>
          <w:rFonts w:eastAsiaTheme="minorHAnsi"/>
          <w:b w:val="0"/>
          <w:szCs w:val="22"/>
        </w:rPr>
        <w:t xml:space="preserve">remain proprietary to </w:t>
      </w:r>
      <w:r w:rsidR="00B15C79" w:rsidRPr="001714DE">
        <w:rPr>
          <w:rFonts w:eastAsiaTheme="minorHAnsi"/>
          <w:b w:val="0"/>
          <w:color w:val="00B0F0"/>
          <w:szCs w:val="22"/>
        </w:rPr>
        <w:t xml:space="preserve">[Institution name] </w:t>
      </w:r>
      <w:r w:rsidRPr="003276DF">
        <w:rPr>
          <w:rFonts w:eastAsiaTheme="minorHAnsi"/>
          <w:b w:val="0"/>
          <w:szCs w:val="22"/>
        </w:rPr>
        <w:t xml:space="preserve">and must be promptly returned to </w:t>
      </w:r>
      <w:r w:rsidR="00B15C79" w:rsidRPr="001714DE">
        <w:rPr>
          <w:rFonts w:eastAsiaTheme="minorHAnsi"/>
          <w:b w:val="0"/>
          <w:color w:val="00B0F0"/>
          <w:szCs w:val="22"/>
        </w:rPr>
        <w:t xml:space="preserve">[Institution name] </w:t>
      </w:r>
      <w:r w:rsidRPr="003276DF">
        <w:rPr>
          <w:rFonts w:eastAsiaTheme="minorHAnsi"/>
          <w:b w:val="0"/>
          <w:szCs w:val="22"/>
        </w:rPr>
        <w:t>upon request together with all copies, electronic versions, excerpts or summaries thereof or work derived there from.</w:t>
      </w:r>
    </w:p>
    <w:p w14:paraId="6630C1C9" w14:textId="07035118" w:rsidR="003276DF" w:rsidRPr="003276DF" w:rsidRDefault="003276DF" w:rsidP="007F4DC9">
      <w:pPr>
        <w:pStyle w:val="Style10"/>
        <w:spacing w:before="0" w:beforeAutospacing="0" w:after="120" w:afterAutospacing="0" w:line="360" w:lineRule="auto"/>
        <w:ind w:left="0" w:firstLine="0"/>
        <w:outlineLvl w:val="9"/>
        <w:rPr>
          <w:rFonts w:eastAsiaTheme="minorHAnsi"/>
          <w:b w:val="0"/>
          <w:szCs w:val="22"/>
        </w:rPr>
      </w:pPr>
      <w:r w:rsidRPr="003276DF">
        <w:rPr>
          <w:rFonts w:eastAsiaTheme="minorHAnsi"/>
          <w:b w:val="0"/>
          <w:szCs w:val="22"/>
        </w:rPr>
        <w:t xml:space="preserve">Throughout this bid process and thereafter, bidder(s) must secure </w:t>
      </w:r>
      <w:r w:rsidR="00B15C79" w:rsidRPr="001714DE">
        <w:rPr>
          <w:rFonts w:eastAsiaTheme="minorHAnsi"/>
          <w:b w:val="0"/>
          <w:color w:val="00B0F0"/>
          <w:szCs w:val="22"/>
        </w:rPr>
        <w:t>[Institution name]</w:t>
      </w:r>
      <w:r w:rsidRPr="003276DF">
        <w:rPr>
          <w:rFonts w:eastAsiaTheme="minorHAnsi"/>
          <w:b w:val="0"/>
          <w:szCs w:val="22"/>
        </w:rPr>
        <w:t>’s written approval prior to the release of any information that pertains to (</w:t>
      </w:r>
      <w:proofErr w:type="spellStart"/>
      <w:r w:rsidRPr="003276DF">
        <w:rPr>
          <w:rFonts w:eastAsiaTheme="minorHAnsi"/>
          <w:b w:val="0"/>
          <w:szCs w:val="22"/>
        </w:rPr>
        <w:t>i</w:t>
      </w:r>
      <w:proofErr w:type="spellEnd"/>
      <w:r w:rsidRPr="003276DF">
        <w:rPr>
          <w:rFonts w:eastAsiaTheme="minorHAnsi"/>
          <w:b w:val="0"/>
          <w:szCs w:val="22"/>
        </w:rPr>
        <w:t>) the potential work or activities to which this bid relates; or (ii) the process which follows this bid. Failure to adhere to this requirement may result in disqualification from the bid process and civil action.</w:t>
      </w:r>
    </w:p>
    <w:p w14:paraId="184C7D55" w14:textId="5BD34DDE" w:rsidR="003276DF" w:rsidRPr="00804D9F" w:rsidRDefault="00BA551C" w:rsidP="00804D9F">
      <w:pPr>
        <w:pStyle w:val="Style10"/>
        <w:numPr>
          <w:ilvl w:val="0"/>
          <w:numId w:val="17"/>
        </w:numPr>
        <w:spacing w:before="100" w:after="240" w:afterAutospacing="0" w:line="360" w:lineRule="auto"/>
        <w:ind w:left="567" w:hanging="567"/>
      </w:pPr>
      <w:r w:rsidRPr="00804D9F">
        <w:rPr>
          <w:color w:val="00B0F0"/>
        </w:rPr>
        <w:t xml:space="preserve"> </w:t>
      </w:r>
      <w:bookmarkStart w:id="629" w:name="_Toc472611081"/>
      <w:r w:rsidR="00B15C79" w:rsidRPr="00804D9F">
        <w:rPr>
          <w:color w:val="00B0F0"/>
        </w:rPr>
        <w:t>[Institution name]</w:t>
      </w:r>
      <w:r w:rsidR="00B15C79" w:rsidRPr="00804D9F">
        <w:t xml:space="preserve"> </w:t>
      </w:r>
      <w:r w:rsidR="003276DF" w:rsidRPr="00804D9F">
        <w:t>PROPRIETARY INFORMATION</w:t>
      </w:r>
      <w:bookmarkEnd w:id="629"/>
    </w:p>
    <w:p w14:paraId="2D86C451" w14:textId="5AD33F83" w:rsidR="003276DF" w:rsidRDefault="003276DF" w:rsidP="007F4DC9">
      <w:pPr>
        <w:pStyle w:val="Style10"/>
        <w:spacing w:before="0" w:beforeAutospacing="0" w:after="120" w:afterAutospacing="0" w:line="360" w:lineRule="auto"/>
        <w:ind w:left="0" w:firstLine="0"/>
        <w:outlineLvl w:val="9"/>
        <w:rPr>
          <w:rFonts w:eastAsiaTheme="minorHAnsi"/>
          <w:b w:val="0"/>
          <w:szCs w:val="22"/>
        </w:rPr>
      </w:pPr>
      <w:r w:rsidRPr="003276DF">
        <w:rPr>
          <w:rFonts w:eastAsiaTheme="minorHAnsi"/>
          <w:b w:val="0"/>
          <w:szCs w:val="22"/>
        </w:rPr>
        <w:t xml:space="preserve">Bidder will on their bid cover letter make declaration that they did not have access to any </w:t>
      </w:r>
      <w:r w:rsidR="00B15C79" w:rsidRPr="001714DE">
        <w:rPr>
          <w:rFonts w:eastAsiaTheme="minorHAnsi"/>
          <w:b w:val="0"/>
          <w:color w:val="00B0F0"/>
          <w:szCs w:val="22"/>
        </w:rPr>
        <w:t xml:space="preserve">[Institution name] </w:t>
      </w:r>
      <w:r w:rsidRPr="003276DF">
        <w:rPr>
          <w:rFonts w:eastAsiaTheme="minorHAnsi"/>
          <w:b w:val="0"/>
          <w:szCs w:val="22"/>
        </w:rPr>
        <w:t>proprietary information or any other matter that may have unfairly placed that bidder in a preferential position in relation to any of the other bidder(s).</w:t>
      </w:r>
    </w:p>
    <w:p w14:paraId="6FE27667" w14:textId="2D780256" w:rsidR="00BA551C" w:rsidRDefault="00BA551C" w:rsidP="007F4DC9">
      <w:pPr>
        <w:pStyle w:val="Style10"/>
        <w:spacing w:before="0" w:beforeAutospacing="0" w:after="120" w:afterAutospacing="0" w:line="360" w:lineRule="auto"/>
        <w:outlineLvl w:val="9"/>
        <w:rPr>
          <w:rFonts w:eastAsiaTheme="minorHAnsi"/>
          <w:b w:val="0"/>
          <w:szCs w:val="22"/>
        </w:rPr>
      </w:pPr>
    </w:p>
    <w:p w14:paraId="5DE54C45" w14:textId="48D02C4B" w:rsidR="00BA551C" w:rsidRPr="00BA551C" w:rsidRDefault="00BA551C" w:rsidP="00BA551C">
      <w:pPr>
        <w:pStyle w:val="Style10"/>
        <w:numPr>
          <w:ilvl w:val="0"/>
          <w:numId w:val="17"/>
        </w:numPr>
        <w:spacing w:before="100" w:after="240" w:afterAutospacing="0" w:line="360" w:lineRule="auto"/>
        <w:ind w:left="567" w:hanging="567"/>
      </w:pPr>
      <w:bookmarkStart w:id="630" w:name="_Toc472611082"/>
      <w:r>
        <w:t>AVAILABILITY OF FUNDS</w:t>
      </w:r>
      <w:bookmarkEnd w:id="630"/>
    </w:p>
    <w:p w14:paraId="0220D212" w14:textId="066B796B" w:rsidR="00BA551C" w:rsidRDefault="00BA551C" w:rsidP="00BA551C">
      <w:pPr>
        <w:pStyle w:val="Style10"/>
        <w:spacing w:before="0" w:beforeAutospacing="0" w:after="120" w:afterAutospacing="0" w:line="360" w:lineRule="auto"/>
        <w:ind w:left="0" w:firstLine="0"/>
        <w:outlineLvl w:val="9"/>
        <w:rPr>
          <w:rFonts w:eastAsiaTheme="minorHAnsi"/>
          <w:b w:val="0"/>
          <w:szCs w:val="22"/>
        </w:rPr>
      </w:pPr>
      <w:r w:rsidRPr="00BA551C">
        <w:rPr>
          <w:rFonts w:eastAsiaTheme="minorHAnsi"/>
          <w:b w:val="0"/>
          <w:szCs w:val="22"/>
        </w:rPr>
        <w:t xml:space="preserve">Should funds no longer be available to pay for the execution of the responsibilities of </w:t>
      </w:r>
      <w:r>
        <w:rPr>
          <w:rFonts w:eastAsiaTheme="minorHAnsi"/>
          <w:b w:val="0"/>
          <w:szCs w:val="22"/>
        </w:rPr>
        <w:t xml:space="preserve">this </w:t>
      </w:r>
      <w:r w:rsidRPr="00BA551C">
        <w:rPr>
          <w:rFonts w:eastAsiaTheme="minorHAnsi"/>
          <w:b w:val="0"/>
          <w:szCs w:val="22"/>
        </w:rPr>
        <w:t xml:space="preserve">bid </w:t>
      </w:r>
      <w:r>
        <w:rPr>
          <w:rFonts w:eastAsiaTheme="minorHAnsi"/>
          <w:b w:val="0"/>
          <w:color w:val="00B0F0"/>
          <w:szCs w:val="22"/>
        </w:rPr>
        <w:t xml:space="preserve">(RFP……………), </w:t>
      </w:r>
      <w:r w:rsidRPr="00BA551C">
        <w:rPr>
          <w:rFonts w:eastAsiaTheme="minorHAnsi"/>
          <w:b w:val="0"/>
          <w:szCs w:val="22"/>
        </w:rPr>
        <w:t xml:space="preserve"> the </w:t>
      </w:r>
      <w:r w:rsidRPr="00BA551C">
        <w:rPr>
          <w:rFonts w:eastAsiaTheme="minorHAnsi"/>
          <w:b w:val="0"/>
          <w:color w:val="00B0F0"/>
          <w:szCs w:val="22"/>
        </w:rPr>
        <w:t xml:space="preserve">[Institution name] </w:t>
      </w:r>
      <w:r w:rsidRPr="00BA551C">
        <w:rPr>
          <w:rFonts w:eastAsiaTheme="minorHAnsi"/>
          <w:b w:val="0"/>
          <w:szCs w:val="22"/>
        </w:rPr>
        <w:t xml:space="preserve">may terminate the Agreement </w:t>
      </w:r>
      <w:r>
        <w:rPr>
          <w:rFonts w:eastAsiaTheme="minorHAnsi"/>
          <w:b w:val="0"/>
          <w:szCs w:val="22"/>
        </w:rPr>
        <w:t>at</w:t>
      </w:r>
      <w:r w:rsidRPr="00BA551C">
        <w:rPr>
          <w:rFonts w:eastAsiaTheme="minorHAnsi"/>
          <w:b w:val="0"/>
          <w:szCs w:val="22"/>
        </w:rPr>
        <w:t xml:space="preserve"> its own discretion or temporarily suspend all or part of the services by notice to the successful bidder who shall immediately make arrangements to stop the performance of the services and minimize further expenditure: Provided that the successful bidder shall thereupon be entitled to payment in full for the services delivered, up to the date of cancellation or suspension.</w:t>
      </w:r>
    </w:p>
    <w:p w14:paraId="641DB9A9" w14:textId="77777777" w:rsidR="00BA551C" w:rsidRDefault="00BA551C" w:rsidP="007F4DC9">
      <w:pPr>
        <w:pStyle w:val="Style10"/>
        <w:spacing w:before="0" w:beforeAutospacing="0" w:after="120" w:afterAutospacing="0" w:line="360" w:lineRule="auto"/>
        <w:jc w:val="center"/>
        <w:outlineLvl w:val="9"/>
        <w:rPr>
          <w:rFonts w:eastAsiaTheme="minorHAnsi"/>
          <w:b w:val="0"/>
          <w:szCs w:val="22"/>
        </w:rPr>
      </w:pPr>
    </w:p>
    <w:p w14:paraId="57207704" w14:textId="7FCF935E" w:rsidR="00BB183E" w:rsidRPr="00B40EB0" w:rsidRDefault="00583E77" w:rsidP="00B40EB0">
      <w:pPr>
        <w:pStyle w:val="Style10"/>
        <w:spacing w:before="0" w:beforeAutospacing="0" w:after="120" w:afterAutospacing="0" w:line="360" w:lineRule="auto"/>
        <w:jc w:val="center"/>
        <w:outlineLvl w:val="9"/>
        <w:rPr>
          <w:rFonts w:eastAsiaTheme="minorHAnsi"/>
          <w:b w:val="0"/>
          <w:szCs w:val="22"/>
        </w:rPr>
      </w:pPr>
      <w:proofErr w:type="spellStart"/>
      <w:proofErr w:type="gramStart"/>
      <w:r>
        <w:rPr>
          <w:rFonts w:eastAsiaTheme="minorHAnsi"/>
          <w:b w:val="0"/>
          <w:szCs w:val="22"/>
        </w:rPr>
        <w:t>ooOoo</w:t>
      </w:r>
      <w:bookmarkEnd w:id="124"/>
      <w:bookmarkEnd w:id="125"/>
      <w:bookmarkEnd w:id="126"/>
      <w:bookmarkEnd w:id="127"/>
      <w:bookmarkEnd w:id="524"/>
      <w:proofErr w:type="spellEnd"/>
      <w:proofErr w:type="gramEnd"/>
    </w:p>
    <w:sectPr w:rsidR="00BB183E" w:rsidRPr="00B40EB0" w:rsidSect="00AC2E86">
      <w:headerReference w:type="even" r:id="rId16"/>
      <w:headerReference w:type="default" r:id="rId17"/>
      <w:footerReference w:type="even" r:id="rId18"/>
      <w:footerReference w:type="default" r:id="rId19"/>
      <w:headerReference w:type="first" r:id="rId20"/>
      <w:pgSz w:w="11907" w:h="16840" w:code="9"/>
      <w:pgMar w:top="1492" w:right="1800" w:bottom="990" w:left="1800" w:header="720" w:footer="825" w:gutter="0"/>
      <w:pgBorders w:offsetFrom="page">
        <w:top w:val="single" w:sz="12" w:space="24" w:color="auto"/>
        <w:left w:val="single" w:sz="12" w:space="24" w:color="auto"/>
        <w:bottom w:val="single" w:sz="12" w:space="24" w:color="auto"/>
        <w:right w:val="single" w:sz="12"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AC631" w14:textId="77777777" w:rsidR="002C2234" w:rsidRDefault="002C2234">
      <w:r>
        <w:separator/>
      </w:r>
    </w:p>
  </w:endnote>
  <w:endnote w:type="continuationSeparator" w:id="0">
    <w:p w14:paraId="19AEDB31" w14:textId="77777777" w:rsidR="002C2234" w:rsidRDefault="002C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8094" w14:textId="77777777" w:rsidR="002004D6" w:rsidRDefault="002004D6">
    <w:pPr>
      <w:pStyle w:val="Footer"/>
    </w:pPr>
  </w:p>
  <w:p w14:paraId="4F048355" w14:textId="77777777" w:rsidR="002004D6" w:rsidRDefault="002004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436A1" w14:textId="77777777" w:rsidR="002004D6" w:rsidRPr="00870ED7" w:rsidRDefault="002004D6">
    <w:pPr>
      <w:pStyle w:val="Footer"/>
      <w:jc w:val="center"/>
      <w:rPr>
        <w:rFonts w:ascii="Arial" w:hAnsi="Arial" w:cs="Arial"/>
        <w:b/>
      </w:rPr>
    </w:pPr>
    <w:r w:rsidRPr="00870ED7">
      <w:rPr>
        <w:rFonts w:ascii="Arial" w:hAnsi="Arial" w:cs="Arial"/>
        <w:b/>
      </w:rPr>
      <w:t xml:space="preserve">Page </w:t>
    </w:r>
    <w:r w:rsidRPr="00870ED7">
      <w:rPr>
        <w:rFonts w:ascii="Arial" w:hAnsi="Arial" w:cs="Arial"/>
        <w:b/>
      </w:rPr>
      <w:fldChar w:fldCharType="begin"/>
    </w:r>
    <w:r w:rsidRPr="00870ED7">
      <w:rPr>
        <w:rFonts w:ascii="Arial" w:hAnsi="Arial" w:cs="Arial"/>
        <w:b/>
      </w:rPr>
      <w:instrText xml:space="preserve"> PAGE  \* Arabic  \* MERGEFORMAT </w:instrText>
    </w:r>
    <w:r w:rsidRPr="00870ED7">
      <w:rPr>
        <w:rFonts w:ascii="Arial" w:hAnsi="Arial" w:cs="Arial"/>
        <w:b/>
      </w:rPr>
      <w:fldChar w:fldCharType="separate"/>
    </w:r>
    <w:r w:rsidR="00795EAA">
      <w:rPr>
        <w:rFonts w:ascii="Arial" w:hAnsi="Arial" w:cs="Arial"/>
        <w:b/>
        <w:noProof/>
      </w:rPr>
      <w:t>16</w:t>
    </w:r>
    <w:r w:rsidRPr="00870ED7">
      <w:rPr>
        <w:rFonts w:ascii="Arial" w:hAnsi="Arial" w:cs="Arial"/>
        <w:b/>
      </w:rPr>
      <w:fldChar w:fldCharType="end"/>
    </w:r>
    <w:r w:rsidRPr="00870ED7">
      <w:rPr>
        <w:rFonts w:ascii="Arial" w:hAnsi="Arial" w:cs="Arial"/>
        <w:b/>
      </w:rPr>
      <w:t xml:space="preserve"> of </w:t>
    </w:r>
    <w:r w:rsidRPr="00870ED7">
      <w:rPr>
        <w:rFonts w:ascii="Arial" w:hAnsi="Arial" w:cs="Arial"/>
        <w:b/>
      </w:rPr>
      <w:fldChar w:fldCharType="begin"/>
    </w:r>
    <w:r w:rsidRPr="00870ED7">
      <w:rPr>
        <w:rFonts w:ascii="Arial" w:hAnsi="Arial" w:cs="Arial"/>
        <w:b/>
      </w:rPr>
      <w:instrText xml:space="preserve"> NUMPAGES  \* Arabic  \* MERGEFORMAT </w:instrText>
    </w:r>
    <w:r w:rsidRPr="00870ED7">
      <w:rPr>
        <w:rFonts w:ascii="Arial" w:hAnsi="Arial" w:cs="Arial"/>
        <w:b/>
      </w:rPr>
      <w:fldChar w:fldCharType="separate"/>
    </w:r>
    <w:r w:rsidR="00795EAA">
      <w:rPr>
        <w:rFonts w:ascii="Arial" w:hAnsi="Arial" w:cs="Arial"/>
        <w:b/>
        <w:noProof/>
      </w:rPr>
      <w:t>40</w:t>
    </w:r>
    <w:r w:rsidRPr="00870ED7">
      <w:rPr>
        <w:rFonts w:ascii="Arial" w:hAnsi="Arial" w:cs="Arial"/>
        <w:b/>
      </w:rPr>
      <w:fldChar w:fldCharType="end"/>
    </w:r>
  </w:p>
  <w:p w14:paraId="6A900939" w14:textId="085A6F80" w:rsidR="002004D6" w:rsidRPr="00870ED7" w:rsidRDefault="002004D6">
    <w:pPr>
      <w:pStyle w:val="Footer"/>
      <w:jc w:val="cen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EABF3" w14:textId="77777777" w:rsidR="002C2234" w:rsidRDefault="002C2234">
      <w:r>
        <w:separator/>
      </w:r>
    </w:p>
  </w:footnote>
  <w:footnote w:type="continuationSeparator" w:id="0">
    <w:p w14:paraId="4CC6C1F0" w14:textId="77777777" w:rsidR="002C2234" w:rsidRDefault="002C2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2CDD1" w14:textId="53D39A5E" w:rsidR="002004D6" w:rsidRDefault="002C2234">
    <w:pPr>
      <w:pStyle w:val="Header"/>
    </w:pPr>
    <w:r>
      <w:rPr>
        <w:noProof/>
      </w:rPr>
      <w:pict w14:anchorId="6A518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479.1pt;height:106.45pt;rotation:315;z-index:-251649024;mso-position-horizontal:center;mso-position-horizontal-relative:margin;mso-position-vertical:center;mso-position-vertical-relative:margin" o:allowincell="f" fillcolor="#d99594 [1941]" stroked="f">
          <v:fill opacity=".5"/>
          <v:textpath style="font-family:&quot;Arial&quot;;font-size:1pt" string="TEMPLATE"/>
          <w10:wrap anchorx="margin" anchory="margin"/>
        </v:shape>
      </w:pict>
    </w:r>
  </w:p>
  <w:p w14:paraId="5DAE849E" w14:textId="77777777" w:rsidR="002004D6" w:rsidRDefault="002004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52BAB" w14:textId="35F79848" w:rsidR="002004D6" w:rsidRDefault="002C2234">
    <w:pPr>
      <w:pStyle w:val="Header"/>
      <w:pBdr>
        <w:bottom w:val="thickThinSmallGap" w:sz="24" w:space="1" w:color="622423" w:themeColor="accent2" w:themeShade="7F"/>
      </w:pBdr>
      <w:rPr>
        <w:rFonts w:eastAsiaTheme="majorEastAsia" w:cstheme="majorBidi"/>
        <w:b w:val="0"/>
        <w:sz w:val="20"/>
        <w:szCs w:val="32"/>
      </w:rPr>
    </w:pPr>
    <w:r>
      <w:rPr>
        <w:noProof/>
      </w:rPr>
      <w:pict w14:anchorId="2F21E8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479.1pt;height:106.45pt;rotation:315;z-index:-251646976;mso-position-horizontal:center;mso-position-horizontal-relative:margin;mso-position-vertical:center;mso-position-vertical-relative:margin" o:allowincell="f" fillcolor="#d99594 [1941]" stroked="f">
          <v:fill opacity=".5"/>
          <v:textpath style="font-family:&quot;Arial&quot;;font-size:1pt" string="TEMPLATE"/>
          <w10:wrap anchorx="margin" anchory="margin"/>
        </v:shape>
      </w:pict>
    </w:r>
    <w:r w:rsidR="002004D6">
      <w:rPr>
        <w:rFonts w:eastAsiaTheme="majorEastAsia" w:cstheme="majorBidi"/>
        <w:b w:val="0"/>
        <w:color w:val="00B0F0"/>
        <w:sz w:val="20"/>
        <w:szCs w:val="32"/>
      </w:rPr>
      <w:t>REQUEST FOR PROPOSAL NO.  ________</w:t>
    </w:r>
    <w:r w:rsidR="002004D6">
      <w:rPr>
        <w:rFonts w:eastAsiaTheme="majorEastAsia" w:cstheme="majorBidi"/>
        <w:b w:val="0"/>
        <w:sz w:val="20"/>
        <w:szCs w:val="32"/>
      </w:rPr>
      <w:t xml:space="preserve">        </w:t>
    </w:r>
  </w:p>
  <w:p w14:paraId="11F92C72" w14:textId="77777777" w:rsidR="002004D6" w:rsidRPr="00A83F9C" w:rsidRDefault="002004D6">
    <w:pPr>
      <w:pStyle w:val="Header"/>
      <w:pBdr>
        <w:bottom w:val="thickThinSmallGap" w:sz="24" w:space="1" w:color="622423" w:themeColor="accent2" w:themeShade="7F"/>
      </w:pBdr>
      <w:rPr>
        <w:rFonts w:eastAsiaTheme="majorEastAsia" w:cstheme="majorBidi"/>
        <w:b w:val="0"/>
        <w:color w:val="00B0F0"/>
        <w:sz w:val="20"/>
        <w:szCs w:val="32"/>
      </w:rPr>
    </w:pPr>
    <w:r w:rsidRPr="00A83F9C">
      <w:rPr>
        <w:rFonts w:eastAsiaTheme="majorEastAsia" w:cstheme="majorBidi"/>
        <w:b w:val="0"/>
        <w:color w:val="00B0F0"/>
        <w:sz w:val="20"/>
        <w:szCs w:val="32"/>
      </w:rPr>
      <w:t xml:space="preserve">Appointment of Travel Management Companies </w:t>
    </w:r>
  </w:p>
  <w:p w14:paraId="1F2AC56B" w14:textId="164E6DDC" w:rsidR="002004D6" w:rsidRPr="00A83F9C" w:rsidRDefault="002004D6">
    <w:pPr>
      <w:pStyle w:val="Header"/>
      <w:pBdr>
        <w:bottom w:val="thickThinSmallGap" w:sz="24" w:space="1" w:color="622423" w:themeColor="accent2" w:themeShade="7F"/>
      </w:pBdr>
      <w:rPr>
        <w:rFonts w:asciiTheme="majorHAnsi" w:eastAsiaTheme="majorEastAsia" w:hAnsiTheme="majorHAnsi" w:cstheme="majorBidi"/>
        <w:color w:val="00B0F0"/>
        <w:szCs w:val="32"/>
      </w:rPr>
    </w:pPr>
    <w:r w:rsidRPr="00A83F9C">
      <w:rPr>
        <w:rFonts w:eastAsiaTheme="majorEastAsia" w:cstheme="majorBidi"/>
        <w:b w:val="0"/>
        <w:color w:val="00B0F0"/>
        <w:sz w:val="20"/>
        <w:szCs w:val="32"/>
      </w:rPr>
      <w:t xml:space="preserve">To Provide Travel Management Services to </w:t>
    </w:r>
    <w:r>
      <w:rPr>
        <w:rFonts w:eastAsiaTheme="majorEastAsia" w:cstheme="majorBidi"/>
        <w:b w:val="0"/>
        <w:color w:val="00B0F0"/>
        <w:sz w:val="20"/>
        <w:szCs w:val="32"/>
      </w:rPr>
      <w:t>[Institution Name]</w:t>
    </w:r>
    <w:r w:rsidRPr="00A83F9C">
      <w:rPr>
        <w:rFonts w:eastAsiaTheme="majorEastAsia" w:cstheme="majorBidi"/>
        <w:b w:val="0"/>
        <w:color w:val="00B0F0"/>
        <w:sz w:val="20"/>
        <w:szCs w:val="32"/>
      </w:rPr>
      <w:t xml:space="preserve"> </w:t>
    </w:r>
  </w:p>
  <w:p w14:paraId="6AD76578" w14:textId="77777777" w:rsidR="002004D6" w:rsidRDefault="002004D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AA181" w14:textId="07EED2B5" w:rsidR="002004D6" w:rsidRDefault="002C2234">
    <w:pPr>
      <w:pStyle w:val="Header"/>
    </w:pPr>
    <w:r>
      <w:rPr>
        <w:noProof/>
      </w:rPr>
      <w:pict w14:anchorId="7260D5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479.1pt;height:106.45pt;rotation:315;z-index:-251651072;mso-position-horizontal:center;mso-position-horizontal-relative:margin;mso-position-vertical:center;mso-position-vertical-relative:margin" o:allowincell="f" fillcolor="#d99594 [1941]" stroked="f">
          <v:fill opacity=".5"/>
          <v:textpath style="font-family:&quot;Arial&quot;;font-size:1pt" string="TEMPLAT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01FB8"/>
    <w:multiLevelType w:val="hybridMultilevel"/>
    <w:tmpl w:val="F6ACB53C"/>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nsid w:val="01387D89"/>
    <w:multiLevelType w:val="hybridMultilevel"/>
    <w:tmpl w:val="A65A6528"/>
    <w:lvl w:ilvl="0" w:tplc="1C090017">
      <w:start w:val="1"/>
      <w:numFmt w:val="lowerLetter"/>
      <w:lvlText w:val="%1)"/>
      <w:lvlJc w:val="left"/>
      <w:pPr>
        <w:ind w:left="3695" w:hanging="360"/>
      </w:pPr>
    </w:lvl>
    <w:lvl w:ilvl="1" w:tplc="1C090019" w:tentative="1">
      <w:start w:val="1"/>
      <w:numFmt w:val="lowerLetter"/>
      <w:lvlText w:val="%2."/>
      <w:lvlJc w:val="left"/>
      <w:pPr>
        <w:ind w:left="4415" w:hanging="360"/>
      </w:pPr>
    </w:lvl>
    <w:lvl w:ilvl="2" w:tplc="1C09001B" w:tentative="1">
      <w:start w:val="1"/>
      <w:numFmt w:val="lowerRoman"/>
      <w:lvlText w:val="%3."/>
      <w:lvlJc w:val="right"/>
      <w:pPr>
        <w:ind w:left="5135" w:hanging="180"/>
      </w:pPr>
    </w:lvl>
    <w:lvl w:ilvl="3" w:tplc="1C09000F" w:tentative="1">
      <w:start w:val="1"/>
      <w:numFmt w:val="decimal"/>
      <w:lvlText w:val="%4."/>
      <w:lvlJc w:val="left"/>
      <w:pPr>
        <w:ind w:left="5855" w:hanging="360"/>
      </w:pPr>
    </w:lvl>
    <w:lvl w:ilvl="4" w:tplc="1C090019" w:tentative="1">
      <w:start w:val="1"/>
      <w:numFmt w:val="lowerLetter"/>
      <w:lvlText w:val="%5."/>
      <w:lvlJc w:val="left"/>
      <w:pPr>
        <w:ind w:left="6575" w:hanging="360"/>
      </w:pPr>
    </w:lvl>
    <w:lvl w:ilvl="5" w:tplc="1C09001B" w:tentative="1">
      <w:start w:val="1"/>
      <w:numFmt w:val="lowerRoman"/>
      <w:lvlText w:val="%6."/>
      <w:lvlJc w:val="right"/>
      <w:pPr>
        <w:ind w:left="7295" w:hanging="180"/>
      </w:pPr>
    </w:lvl>
    <w:lvl w:ilvl="6" w:tplc="1C09000F" w:tentative="1">
      <w:start w:val="1"/>
      <w:numFmt w:val="decimal"/>
      <w:lvlText w:val="%7."/>
      <w:lvlJc w:val="left"/>
      <w:pPr>
        <w:ind w:left="8015" w:hanging="360"/>
      </w:pPr>
    </w:lvl>
    <w:lvl w:ilvl="7" w:tplc="1C090019" w:tentative="1">
      <w:start w:val="1"/>
      <w:numFmt w:val="lowerLetter"/>
      <w:lvlText w:val="%8."/>
      <w:lvlJc w:val="left"/>
      <w:pPr>
        <w:ind w:left="8735" w:hanging="360"/>
      </w:pPr>
    </w:lvl>
    <w:lvl w:ilvl="8" w:tplc="1C09001B" w:tentative="1">
      <w:start w:val="1"/>
      <w:numFmt w:val="lowerRoman"/>
      <w:lvlText w:val="%9."/>
      <w:lvlJc w:val="right"/>
      <w:pPr>
        <w:ind w:left="9455" w:hanging="180"/>
      </w:pPr>
    </w:lvl>
  </w:abstractNum>
  <w:abstractNum w:abstractNumId="3">
    <w:nsid w:val="01E42C7D"/>
    <w:multiLevelType w:val="multilevel"/>
    <w:tmpl w:val="E190F4BE"/>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64B10DC"/>
    <w:multiLevelType w:val="hybridMultilevel"/>
    <w:tmpl w:val="046635A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nsid w:val="07197CBE"/>
    <w:multiLevelType w:val="hybridMultilevel"/>
    <w:tmpl w:val="32287230"/>
    <w:lvl w:ilvl="0" w:tplc="5E1608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07D518D5"/>
    <w:multiLevelType w:val="multilevel"/>
    <w:tmpl w:val="85E65E64"/>
    <w:lvl w:ilvl="0">
      <w:start w:val="1"/>
      <w:numFmt w:val="decimal"/>
      <w:lvlText w:val="%1"/>
      <w:lvlJc w:val="left"/>
      <w:pPr>
        <w:ind w:left="480" w:hanging="480"/>
      </w:pPr>
      <w:rPr>
        <w:rFonts w:hint="default"/>
      </w:rPr>
    </w:lvl>
    <w:lvl w:ilvl="1">
      <w:start w:val="4"/>
      <w:numFmt w:val="decimal"/>
      <w:lvlText w:val="%1.%2"/>
      <w:lvlJc w:val="left"/>
      <w:pPr>
        <w:ind w:left="1470" w:hanging="480"/>
      </w:pPr>
      <w:rPr>
        <w:rFonts w:hint="default"/>
        <w:b w:val="0"/>
      </w:rPr>
    </w:lvl>
    <w:lvl w:ilvl="2">
      <w:start w:val="6"/>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7">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983087E"/>
    <w:multiLevelType w:val="singleLevel"/>
    <w:tmpl w:val="59D2420E"/>
    <w:lvl w:ilvl="0">
      <w:start w:val="1"/>
      <w:numFmt w:val="bullet"/>
      <w:pStyle w:val="Entry"/>
      <w:lvlText w:val=""/>
      <w:lvlJc w:val="left"/>
      <w:pPr>
        <w:tabs>
          <w:tab w:val="num" w:pos="360"/>
        </w:tabs>
        <w:ind w:left="360" w:hanging="360"/>
      </w:pPr>
      <w:rPr>
        <w:rFonts w:ascii="Symbol" w:hAnsi="Symbol" w:hint="default"/>
      </w:rPr>
    </w:lvl>
  </w:abstractNum>
  <w:abstractNum w:abstractNumId="9">
    <w:nsid w:val="0B2E21CB"/>
    <w:multiLevelType w:val="hybridMultilevel"/>
    <w:tmpl w:val="28A0E4F4"/>
    <w:lvl w:ilvl="0" w:tplc="608EA1FE">
      <w:start w:val="1"/>
      <w:numFmt w:val="lowerLetter"/>
      <w:lvlText w:val="%1)"/>
      <w:lvlJc w:val="left"/>
      <w:pPr>
        <w:ind w:left="2874" w:hanging="900"/>
      </w:pPr>
      <w:rPr>
        <w:rFonts w:hint="default"/>
      </w:rPr>
    </w:lvl>
    <w:lvl w:ilvl="1" w:tplc="1C090019" w:tentative="1">
      <w:start w:val="1"/>
      <w:numFmt w:val="lowerLetter"/>
      <w:lvlText w:val="%2."/>
      <w:lvlJc w:val="left"/>
      <w:pPr>
        <w:ind w:left="3054" w:hanging="360"/>
      </w:pPr>
    </w:lvl>
    <w:lvl w:ilvl="2" w:tplc="1C09001B" w:tentative="1">
      <w:start w:val="1"/>
      <w:numFmt w:val="lowerRoman"/>
      <w:lvlText w:val="%3."/>
      <w:lvlJc w:val="right"/>
      <w:pPr>
        <w:ind w:left="3774" w:hanging="180"/>
      </w:pPr>
    </w:lvl>
    <w:lvl w:ilvl="3" w:tplc="1C09000F" w:tentative="1">
      <w:start w:val="1"/>
      <w:numFmt w:val="decimal"/>
      <w:lvlText w:val="%4."/>
      <w:lvlJc w:val="left"/>
      <w:pPr>
        <w:ind w:left="4494" w:hanging="360"/>
      </w:pPr>
    </w:lvl>
    <w:lvl w:ilvl="4" w:tplc="1C090019" w:tentative="1">
      <w:start w:val="1"/>
      <w:numFmt w:val="lowerLetter"/>
      <w:lvlText w:val="%5."/>
      <w:lvlJc w:val="left"/>
      <w:pPr>
        <w:ind w:left="5214" w:hanging="360"/>
      </w:pPr>
    </w:lvl>
    <w:lvl w:ilvl="5" w:tplc="1C09001B" w:tentative="1">
      <w:start w:val="1"/>
      <w:numFmt w:val="lowerRoman"/>
      <w:lvlText w:val="%6."/>
      <w:lvlJc w:val="right"/>
      <w:pPr>
        <w:ind w:left="5934" w:hanging="180"/>
      </w:pPr>
    </w:lvl>
    <w:lvl w:ilvl="6" w:tplc="1C09000F" w:tentative="1">
      <w:start w:val="1"/>
      <w:numFmt w:val="decimal"/>
      <w:lvlText w:val="%7."/>
      <w:lvlJc w:val="left"/>
      <w:pPr>
        <w:ind w:left="6654" w:hanging="360"/>
      </w:pPr>
    </w:lvl>
    <w:lvl w:ilvl="7" w:tplc="1C090019" w:tentative="1">
      <w:start w:val="1"/>
      <w:numFmt w:val="lowerLetter"/>
      <w:lvlText w:val="%8."/>
      <w:lvlJc w:val="left"/>
      <w:pPr>
        <w:ind w:left="7374" w:hanging="360"/>
      </w:pPr>
    </w:lvl>
    <w:lvl w:ilvl="8" w:tplc="1C09001B" w:tentative="1">
      <w:start w:val="1"/>
      <w:numFmt w:val="lowerRoman"/>
      <w:lvlText w:val="%9."/>
      <w:lvlJc w:val="right"/>
      <w:pPr>
        <w:ind w:left="8094" w:hanging="180"/>
      </w:pPr>
    </w:lvl>
  </w:abstractNum>
  <w:abstractNum w:abstractNumId="10">
    <w:nsid w:val="137D68A1"/>
    <w:multiLevelType w:val="multilevel"/>
    <w:tmpl w:val="64D6CE0C"/>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3943E83"/>
    <w:multiLevelType w:val="hybridMultilevel"/>
    <w:tmpl w:val="9F88985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nsid w:val="1B542A5D"/>
    <w:multiLevelType w:val="hybridMultilevel"/>
    <w:tmpl w:val="09BE0C0C"/>
    <w:lvl w:ilvl="0" w:tplc="1C090017">
      <w:start w:val="1"/>
      <w:numFmt w:val="lowerLetter"/>
      <w:lvlText w:val="%1)"/>
      <w:lvlJc w:val="left"/>
      <w:pPr>
        <w:ind w:left="3553" w:hanging="360"/>
      </w:pPr>
    </w:lvl>
    <w:lvl w:ilvl="1" w:tplc="7A8E2826">
      <w:start w:val="4"/>
      <w:numFmt w:val="bullet"/>
      <w:lvlText w:val="-"/>
      <w:lvlJc w:val="left"/>
      <w:pPr>
        <w:ind w:left="4273" w:hanging="360"/>
      </w:pPr>
      <w:rPr>
        <w:rFonts w:ascii="Arial" w:eastAsia="Calibri" w:hAnsi="Arial" w:cs="Arial" w:hint="default"/>
      </w:rPr>
    </w:lvl>
    <w:lvl w:ilvl="2" w:tplc="1C09001B" w:tentative="1">
      <w:start w:val="1"/>
      <w:numFmt w:val="lowerRoman"/>
      <w:lvlText w:val="%3."/>
      <w:lvlJc w:val="right"/>
      <w:pPr>
        <w:ind w:left="4993" w:hanging="180"/>
      </w:pPr>
    </w:lvl>
    <w:lvl w:ilvl="3" w:tplc="1C09000F" w:tentative="1">
      <w:start w:val="1"/>
      <w:numFmt w:val="decimal"/>
      <w:lvlText w:val="%4."/>
      <w:lvlJc w:val="left"/>
      <w:pPr>
        <w:ind w:left="5713" w:hanging="360"/>
      </w:pPr>
    </w:lvl>
    <w:lvl w:ilvl="4" w:tplc="1C090019" w:tentative="1">
      <w:start w:val="1"/>
      <w:numFmt w:val="lowerLetter"/>
      <w:lvlText w:val="%5."/>
      <w:lvlJc w:val="left"/>
      <w:pPr>
        <w:ind w:left="6433" w:hanging="360"/>
      </w:pPr>
    </w:lvl>
    <w:lvl w:ilvl="5" w:tplc="1C09001B" w:tentative="1">
      <w:start w:val="1"/>
      <w:numFmt w:val="lowerRoman"/>
      <w:lvlText w:val="%6."/>
      <w:lvlJc w:val="right"/>
      <w:pPr>
        <w:ind w:left="7153" w:hanging="180"/>
      </w:pPr>
    </w:lvl>
    <w:lvl w:ilvl="6" w:tplc="1C09000F" w:tentative="1">
      <w:start w:val="1"/>
      <w:numFmt w:val="decimal"/>
      <w:lvlText w:val="%7."/>
      <w:lvlJc w:val="left"/>
      <w:pPr>
        <w:ind w:left="7873" w:hanging="360"/>
      </w:pPr>
    </w:lvl>
    <w:lvl w:ilvl="7" w:tplc="1C090019" w:tentative="1">
      <w:start w:val="1"/>
      <w:numFmt w:val="lowerLetter"/>
      <w:lvlText w:val="%8."/>
      <w:lvlJc w:val="left"/>
      <w:pPr>
        <w:ind w:left="8593" w:hanging="360"/>
      </w:pPr>
    </w:lvl>
    <w:lvl w:ilvl="8" w:tplc="1C09001B" w:tentative="1">
      <w:start w:val="1"/>
      <w:numFmt w:val="lowerRoman"/>
      <w:lvlText w:val="%9."/>
      <w:lvlJc w:val="right"/>
      <w:pPr>
        <w:ind w:left="9313" w:hanging="180"/>
      </w:pPr>
    </w:lvl>
  </w:abstractNum>
  <w:abstractNum w:abstractNumId="13">
    <w:nsid w:val="1CD2639A"/>
    <w:multiLevelType w:val="hybridMultilevel"/>
    <w:tmpl w:val="A030EB98"/>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nsid w:val="1D6A1527"/>
    <w:multiLevelType w:val="multilevel"/>
    <w:tmpl w:val="7E420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CF55B7"/>
    <w:multiLevelType w:val="multilevel"/>
    <w:tmpl w:val="07605782"/>
    <w:lvl w:ilvl="0">
      <w:start w:val="1"/>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26EC5917"/>
    <w:multiLevelType w:val="hybridMultilevel"/>
    <w:tmpl w:val="084A66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nsid w:val="285C0E5B"/>
    <w:multiLevelType w:val="hybridMultilevel"/>
    <w:tmpl w:val="CF382E3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nsid w:val="28BB3E7E"/>
    <w:multiLevelType w:val="hybridMultilevel"/>
    <w:tmpl w:val="F970E836"/>
    <w:lvl w:ilvl="0" w:tplc="1C09001B">
      <w:start w:val="1"/>
      <w:numFmt w:val="lowerRoman"/>
      <w:lvlText w:val="%1."/>
      <w:lvlJc w:val="right"/>
      <w:pPr>
        <w:ind w:left="2815" w:hanging="360"/>
      </w:pPr>
    </w:lvl>
    <w:lvl w:ilvl="1" w:tplc="04A23AB0">
      <w:start w:val="1"/>
      <w:numFmt w:val="lowerLetter"/>
      <w:lvlText w:val="%2."/>
      <w:lvlJc w:val="left"/>
      <w:pPr>
        <w:ind w:left="3535" w:hanging="360"/>
      </w:pPr>
      <w:rPr>
        <w:rFonts w:hint="default"/>
      </w:rPr>
    </w:lvl>
    <w:lvl w:ilvl="2" w:tplc="1C09001B" w:tentative="1">
      <w:start w:val="1"/>
      <w:numFmt w:val="lowerRoman"/>
      <w:lvlText w:val="%3."/>
      <w:lvlJc w:val="right"/>
      <w:pPr>
        <w:ind w:left="4255" w:hanging="180"/>
      </w:pPr>
    </w:lvl>
    <w:lvl w:ilvl="3" w:tplc="1C09000F" w:tentative="1">
      <w:start w:val="1"/>
      <w:numFmt w:val="decimal"/>
      <w:lvlText w:val="%4."/>
      <w:lvlJc w:val="left"/>
      <w:pPr>
        <w:ind w:left="4975" w:hanging="360"/>
      </w:pPr>
    </w:lvl>
    <w:lvl w:ilvl="4" w:tplc="1C090019" w:tentative="1">
      <w:start w:val="1"/>
      <w:numFmt w:val="lowerLetter"/>
      <w:lvlText w:val="%5."/>
      <w:lvlJc w:val="left"/>
      <w:pPr>
        <w:ind w:left="5695" w:hanging="360"/>
      </w:pPr>
    </w:lvl>
    <w:lvl w:ilvl="5" w:tplc="1C09001B" w:tentative="1">
      <w:start w:val="1"/>
      <w:numFmt w:val="lowerRoman"/>
      <w:lvlText w:val="%6."/>
      <w:lvlJc w:val="right"/>
      <w:pPr>
        <w:ind w:left="6415" w:hanging="180"/>
      </w:pPr>
    </w:lvl>
    <w:lvl w:ilvl="6" w:tplc="1C09000F" w:tentative="1">
      <w:start w:val="1"/>
      <w:numFmt w:val="decimal"/>
      <w:lvlText w:val="%7."/>
      <w:lvlJc w:val="left"/>
      <w:pPr>
        <w:ind w:left="7135" w:hanging="360"/>
      </w:pPr>
    </w:lvl>
    <w:lvl w:ilvl="7" w:tplc="1C090019" w:tentative="1">
      <w:start w:val="1"/>
      <w:numFmt w:val="lowerLetter"/>
      <w:lvlText w:val="%8."/>
      <w:lvlJc w:val="left"/>
      <w:pPr>
        <w:ind w:left="7855" w:hanging="360"/>
      </w:pPr>
    </w:lvl>
    <w:lvl w:ilvl="8" w:tplc="1C09001B" w:tentative="1">
      <w:start w:val="1"/>
      <w:numFmt w:val="lowerRoman"/>
      <w:lvlText w:val="%9."/>
      <w:lvlJc w:val="right"/>
      <w:pPr>
        <w:ind w:left="8575" w:hanging="180"/>
      </w:pPr>
    </w:lvl>
  </w:abstractNum>
  <w:abstractNum w:abstractNumId="19">
    <w:nsid w:val="2BB5713A"/>
    <w:multiLevelType w:val="hybridMultilevel"/>
    <w:tmpl w:val="3D9AA106"/>
    <w:lvl w:ilvl="0" w:tplc="F9EEDD6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nsid w:val="310A0354"/>
    <w:multiLevelType w:val="multilevel"/>
    <w:tmpl w:val="B6F6A5EA"/>
    <w:lvl w:ilvl="0">
      <w:start w:val="1"/>
      <w:numFmt w:val="decimal"/>
      <w:lvlText w:val="%1"/>
      <w:lvlJc w:val="left"/>
      <w:pPr>
        <w:ind w:left="480" w:hanging="480"/>
      </w:pPr>
      <w:rPr>
        <w:rFonts w:hint="default"/>
      </w:rPr>
    </w:lvl>
    <w:lvl w:ilvl="1">
      <w:start w:val="8"/>
      <w:numFmt w:val="decimal"/>
      <w:lvlText w:val="%1.%2"/>
      <w:lvlJc w:val="left"/>
      <w:pPr>
        <w:ind w:left="1047" w:hanging="48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nsid w:val="3FE86EB4"/>
    <w:multiLevelType w:val="multilevel"/>
    <w:tmpl w:val="A75CF2AE"/>
    <w:lvl w:ilvl="0">
      <w:start w:val="1"/>
      <w:numFmt w:val="decimal"/>
      <w:lvlText w:val="%1"/>
      <w:lvlJc w:val="left"/>
      <w:pPr>
        <w:tabs>
          <w:tab w:val="num" w:pos="858"/>
        </w:tabs>
        <w:ind w:left="858" w:hanging="432"/>
      </w:pPr>
      <w:rPr>
        <w:rFonts w:hint="default"/>
        <w:b/>
        <w:i w:val="0"/>
        <w:color w:val="auto"/>
        <w:sz w:val="24"/>
        <w:szCs w:val="24"/>
      </w:rPr>
    </w:lvl>
    <w:lvl w:ilvl="1">
      <w:start w:val="1"/>
      <w:numFmt w:val="decimal"/>
      <w:pStyle w:val="Heading2"/>
      <w:lvlText w:val="%1.%2"/>
      <w:lvlJc w:val="left"/>
      <w:pPr>
        <w:tabs>
          <w:tab w:val="num" w:pos="6105"/>
        </w:tabs>
        <w:ind w:left="6105" w:hanging="576"/>
      </w:pPr>
      <w:rPr>
        <w:rFonts w:hint="default"/>
        <w:b w:val="0"/>
        <w:i w:val="0"/>
        <w:color w:val="auto"/>
        <w:sz w:val="22"/>
        <w:szCs w:val="22"/>
      </w:rPr>
    </w:lvl>
    <w:lvl w:ilvl="2">
      <w:start w:val="1"/>
      <w:numFmt w:val="decimal"/>
      <w:pStyle w:val="Heading3"/>
      <w:lvlText w:val="%1.%2.%3"/>
      <w:lvlJc w:val="left"/>
      <w:pPr>
        <w:tabs>
          <w:tab w:val="num" w:pos="2138"/>
        </w:tabs>
        <w:ind w:left="2138" w:hanging="720"/>
      </w:pPr>
      <w:rPr>
        <w:rFonts w:ascii="Arial" w:hAnsi="Arial" w:cs="Arial" w:hint="default"/>
        <w:b w:val="0"/>
        <w:i w:val="0"/>
        <w:color w:val="auto"/>
        <w:sz w:val="22"/>
        <w:szCs w:val="22"/>
      </w:rPr>
    </w:lvl>
    <w:lvl w:ilvl="3">
      <w:start w:val="1"/>
      <w:numFmt w:val="decimal"/>
      <w:pStyle w:val="Heading4"/>
      <w:lvlText w:val="%1.%2.%3.%4"/>
      <w:lvlJc w:val="left"/>
      <w:pPr>
        <w:tabs>
          <w:tab w:val="num" w:pos="864"/>
        </w:tabs>
        <w:ind w:left="864" w:hanging="864"/>
      </w:pPr>
      <w:rPr>
        <w:rFonts w:ascii="Arial" w:hAnsi="Arial" w:cs="Arial" w:hint="default"/>
        <w:sz w:val="24"/>
        <w:szCs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15B1283"/>
    <w:multiLevelType w:val="hybridMultilevel"/>
    <w:tmpl w:val="AC70F716"/>
    <w:lvl w:ilvl="0" w:tplc="1C090019">
      <w:start w:val="1"/>
      <w:numFmt w:val="lowerLetter"/>
      <w:lvlText w:val="%1."/>
      <w:lvlJc w:val="left"/>
      <w:pPr>
        <w:ind w:left="1713" w:hanging="360"/>
      </w:pPr>
    </w:lvl>
    <w:lvl w:ilvl="1" w:tplc="1C090019">
      <w:start w:val="1"/>
      <w:numFmt w:val="lowerLetter"/>
      <w:lvlText w:val="%2."/>
      <w:lvlJc w:val="left"/>
      <w:pPr>
        <w:ind w:left="2433" w:hanging="360"/>
      </w:pPr>
    </w:lvl>
    <w:lvl w:ilvl="2" w:tplc="1C09001B">
      <w:start w:val="1"/>
      <w:numFmt w:val="lowerRoman"/>
      <w:lvlText w:val="%3."/>
      <w:lvlJc w:val="right"/>
      <w:pPr>
        <w:ind w:left="3153" w:hanging="180"/>
      </w:pPr>
    </w:lvl>
    <w:lvl w:ilvl="3" w:tplc="1C09000F" w:tentative="1">
      <w:start w:val="1"/>
      <w:numFmt w:val="decimal"/>
      <w:lvlText w:val="%4."/>
      <w:lvlJc w:val="left"/>
      <w:pPr>
        <w:ind w:left="3873" w:hanging="360"/>
      </w:pPr>
    </w:lvl>
    <w:lvl w:ilvl="4" w:tplc="1C090019" w:tentative="1">
      <w:start w:val="1"/>
      <w:numFmt w:val="lowerLetter"/>
      <w:lvlText w:val="%5."/>
      <w:lvlJc w:val="left"/>
      <w:pPr>
        <w:ind w:left="4593" w:hanging="360"/>
      </w:pPr>
    </w:lvl>
    <w:lvl w:ilvl="5" w:tplc="1C09001B" w:tentative="1">
      <w:start w:val="1"/>
      <w:numFmt w:val="lowerRoman"/>
      <w:lvlText w:val="%6."/>
      <w:lvlJc w:val="right"/>
      <w:pPr>
        <w:ind w:left="5313" w:hanging="180"/>
      </w:pPr>
    </w:lvl>
    <w:lvl w:ilvl="6" w:tplc="1C09000F" w:tentative="1">
      <w:start w:val="1"/>
      <w:numFmt w:val="decimal"/>
      <w:lvlText w:val="%7."/>
      <w:lvlJc w:val="left"/>
      <w:pPr>
        <w:ind w:left="6033" w:hanging="360"/>
      </w:pPr>
    </w:lvl>
    <w:lvl w:ilvl="7" w:tplc="1C090019" w:tentative="1">
      <w:start w:val="1"/>
      <w:numFmt w:val="lowerLetter"/>
      <w:lvlText w:val="%8."/>
      <w:lvlJc w:val="left"/>
      <w:pPr>
        <w:ind w:left="6753" w:hanging="360"/>
      </w:pPr>
    </w:lvl>
    <w:lvl w:ilvl="8" w:tplc="1C09001B" w:tentative="1">
      <w:start w:val="1"/>
      <w:numFmt w:val="lowerRoman"/>
      <w:lvlText w:val="%9."/>
      <w:lvlJc w:val="right"/>
      <w:pPr>
        <w:ind w:left="7473" w:hanging="180"/>
      </w:pPr>
    </w:lvl>
  </w:abstractNum>
  <w:abstractNum w:abstractNumId="23">
    <w:nsid w:val="415D589B"/>
    <w:multiLevelType w:val="hybridMultilevel"/>
    <w:tmpl w:val="96A82010"/>
    <w:lvl w:ilvl="0" w:tplc="0409001B">
      <w:start w:val="1"/>
      <w:numFmt w:val="lowerRoman"/>
      <w:lvlText w:val="%1."/>
      <w:lvlJc w:val="right"/>
      <w:pPr>
        <w:ind w:left="2154" w:hanging="360"/>
      </w:pPr>
    </w:lvl>
    <w:lvl w:ilvl="1" w:tplc="04090019" w:tentative="1">
      <w:start w:val="1"/>
      <w:numFmt w:val="lowerLetter"/>
      <w:lvlText w:val="%2."/>
      <w:lvlJc w:val="left"/>
      <w:pPr>
        <w:ind w:left="2874" w:hanging="360"/>
      </w:pPr>
    </w:lvl>
    <w:lvl w:ilvl="2" w:tplc="0409001B" w:tentative="1">
      <w:start w:val="1"/>
      <w:numFmt w:val="lowerRoman"/>
      <w:lvlText w:val="%3."/>
      <w:lvlJc w:val="right"/>
      <w:pPr>
        <w:ind w:left="3594" w:hanging="180"/>
      </w:pPr>
    </w:lvl>
    <w:lvl w:ilvl="3" w:tplc="0409000F" w:tentative="1">
      <w:start w:val="1"/>
      <w:numFmt w:val="decimal"/>
      <w:lvlText w:val="%4."/>
      <w:lvlJc w:val="left"/>
      <w:pPr>
        <w:ind w:left="4314" w:hanging="360"/>
      </w:pPr>
    </w:lvl>
    <w:lvl w:ilvl="4" w:tplc="04090019" w:tentative="1">
      <w:start w:val="1"/>
      <w:numFmt w:val="lowerLetter"/>
      <w:lvlText w:val="%5."/>
      <w:lvlJc w:val="left"/>
      <w:pPr>
        <w:ind w:left="5034" w:hanging="360"/>
      </w:pPr>
    </w:lvl>
    <w:lvl w:ilvl="5" w:tplc="0409001B" w:tentative="1">
      <w:start w:val="1"/>
      <w:numFmt w:val="lowerRoman"/>
      <w:lvlText w:val="%6."/>
      <w:lvlJc w:val="right"/>
      <w:pPr>
        <w:ind w:left="5754" w:hanging="180"/>
      </w:pPr>
    </w:lvl>
    <w:lvl w:ilvl="6" w:tplc="0409000F" w:tentative="1">
      <w:start w:val="1"/>
      <w:numFmt w:val="decimal"/>
      <w:lvlText w:val="%7."/>
      <w:lvlJc w:val="left"/>
      <w:pPr>
        <w:ind w:left="6474" w:hanging="360"/>
      </w:pPr>
    </w:lvl>
    <w:lvl w:ilvl="7" w:tplc="04090019" w:tentative="1">
      <w:start w:val="1"/>
      <w:numFmt w:val="lowerLetter"/>
      <w:lvlText w:val="%8."/>
      <w:lvlJc w:val="left"/>
      <w:pPr>
        <w:ind w:left="7194" w:hanging="360"/>
      </w:pPr>
    </w:lvl>
    <w:lvl w:ilvl="8" w:tplc="0409001B" w:tentative="1">
      <w:start w:val="1"/>
      <w:numFmt w:val="lowerRoman"/>
      <w:lvlText w:val="%9."/>
      <w:lvlJc w:val="right"/>
      <w:pPr>
        <w:ind w:left="7914" w:hanging="180"/>
      </w:pPr>
    </w:lvl>
  </w:abstractNum>
  <w:abstractNum w:abstractNumId="24">
    <w:nsid w:val="466A1791"/>
    <w:multiLevelType w:val="hybridMultilevel"/>
    <w:tmpl w:val="7E26FCD8"/>
    <w:lvl w:ilvl="0" w:tplc="1C09001B">
      <w:start w:val="1"/>
      <w:numFmt w:val="lowerRoman"/>
      <w:lvlText w:val="%1."/>
      <w:lvlJc w:val="righ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nsid w:val="47816BDD"/>
    <w:multiLevelType w:val="hybridMultilevel"/>
    <w:tmpl w:val="9782F40E"/>
    <w:lvl w:ilvl="0" w:tplc="1C09001B">
      <w:start w:val="1"/>
      <w:numFmt w:val="lowerRoman"/>
      <w:lvlText w:val="%1."/>
      <w:lvlJc w:val="right"/>
      <w:pPr>
        <w:ind w:left="873" w:hanging="360"/>
      </w:pPr>
    </w:lvl>
    <w:lvl w:ilvl="1" w:tplc="1C090019">
      <w:start w:val="1"/>
      <w:numFmt w:val="lowerLetter"/>
      <w:lvlText w:val="%2."/>
      <w:lvlJc w:val="left"/>
      <w:pPr>
        <w:ind w:left="1593" w:hanging="360"/>
      </w:pPr>
    </w:lvl>
    <w:lvl w:ilvl="2" w:tplc="1C09001B" w:tentative="1">
      <w:start w:val="1"/>
      <w:numFmt w:val="lowerRoman"/>
      <w:lvlText w:val="%3."/>
      <w:lvlJc w:val="right"/>
      <w:pPr>
        <w:ind w:left="2313" w:hanging="180"/>
      </w:pPr>
    </w:lvl>
    <w:lvl w:ilvl="3" w:tplc="1C09000F" w:tentative="1">
      <w:start w:val="1"/>
      <w:numFmt w:val="decimal"/>
      <w:lvlText w:val="%4."/>
      <w:lvlJc w:val="left"/>
      <w:pPr>
        <w:ind w:left="3033" w:hanging="360"/>
      </w:pPr>
    </w:lvl>
    <w:lvl w:ilvl="4" w:tplc="1C090019" w:tentative="1">
      <w:start w:val="1"/>
      <w:numFmt w:val="lowerLetter"/>
      <w:lvlText w:val="%5."/>
      <w:lvlJc w:val="left"/>
      <w:pPr>
        <w:ind w:left="3753" w:hanging="360"/>
      </w:pPr>
    </w:lvl>
    <w:lvl w:ilvl="5" w:tplc="1C09001B" w:tentative="1">
      <w:start w:val="1"/>
      <w:numFmt w:val="lowerRoman"/>
      <w:lvlText w:val="%6."/>
      <w:lvlJc w:val="right"/>
      <w:pPr>
        <w:ind w:left="4473" w:hanging="180"/>
      </w:pPr>
    </w:lvl>
    <w:lvl w:ilvl="6" w:tplc="1C09000F" w:tentative="1">
      <w:start w:val="1"/>
      <w:numFmt w:val="decimal"/>
      <w:lvlText w:val="%7."/>
      <w:lvlJc w:val="left"/>
      <w:pPr>
        <w:ind w:left="5193" w:hanging="360"/>
      </w:pPr>
    </w:lvl>
    <w:lvl w:ilvl="7" w:tplc="1C090019" w:tentative="1">
      <w:start w:val="1"/>
      <w:numFmt w:val="lowerLetter"/>
      <w:lvlText w:val="%8."/>
      <w:lvlJc w:val="left"/>
      <w:pPr>
        <w:ind w:left="5913" w:hanging="360"/>
      </w:pPr>
    </w:lvl>
    <w:lvl w:ilvl="8" w:tplc="1C09001B" w:tentative="1">
      <w:start w:val="1"/>
      <w:numFmt w:val="lowerRoman"/>
      <w:lvlText w:val="%9."/>
      <w:lvlJc w:val="right"/>
      <w:pPr>
        <w:ind w:left="6633" w:hanging="180"/>
      </w:pPr>
    </w:lvl>
  </w:abstractNum>
  <w:abstractNum w:abstractNumId="26">
    <w:nsid w:val="48EA0F9E"/>
    <w:multiLevelType w:val="hybridMultilevel"/>
    <w:tmpl w:val="851050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nsid w:val="4D114B08"/>
    <w:multiLevelType w:val="hybridMultilevel"/>
    <w:tmpl w:val="8CCCF66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nsid w:val="4F4B25C3"/>
    <w:multiLevelType w:val="multilevel"/>
    <w:tmpl w:val="C54463B2"/>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0B61C98"/>
    <w:multiLevelType w:val="hybridMultilevel"/>
    <w:tmpl w:val="3E7A579C"/>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nsid w:val="53AA55FC"/>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7A50BB3"/>
    <w:multiLevelType w:val="hybridMultilevel"/>
    <w:tmpl w:val="1C683B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nsid w:val="58130D66"/>
    <w:multiLevelType w:val="multilevel"/>
    <w:tmpl w:val="BB985C6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8592822"/>
    <w:multiLevelType w:val="multilevel"/>
    <w:tmpl w:val="69625804"/>
    <w:lvl w:ilvl="0">
      <w:start w:val="1"/>
      <w:numFmt w:val="decimal"/>
      <w:lvlText w:val="%1."/>
      <w:lvlJc w:val="left"/>
      <w:pPr>
        <w:ind w:left="360" w:hanging="360"/>
      </w:pPr>
      <w:rPr>
        <w:color w:val="auto"/>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9AD7B72"/>
    <w:multiLevelType w:val="multilevel"/>
    <w:tmpl w:val="070E11C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D240822"/>
    <w:multiLevelType w:val="hybridMultilevel"/>
    <w:tmpl w:val="298EA6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nsid w:val="5F4F235F"/>
    <w:multiLevelType w:val="hybridMultilevel"/>
    <w:tmpl w:val="75F49B4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nsid w:val="5FDE0F45"/>
    <w:multiLevelType w:val="multilevel"/>
    <w:tmpl w:val="F95E35A8"/>
    <w:lvl w:ilvl="0">
      <w:start w:val="1"/>
      <w:numFmt w:val="upperLetter"/>
      <w:pStyle w:val="AnnexH1"/>
      <w:lvlText w:val="Annex %1 :"/>
      <w:lvlJc w:val="left"/>
      <w:pPr>
        <w:tabs>
          <w:tab w:val="num" w:pos="1440"/>
        </w:tabs>
        <w:ind w:left="851" w:hanging="851"/>
      </w:pPr>
      <w:rPr>
        <w:rFonts w:hint="default"/>
      </w:rPr>
    </w:lvl>
    <w:lvl w:ilvl="1">
      <w:start w:val="1"/>
      <w:numFmt w:val="decimal"/>
      <w:pStyle w:val="AnnexH2"/>
      <w:lvlText w:val="%1.%2"/>
      <w:lvlJc w:val="left"/>
      <w:pPr>
        <w:tabs>
          <w:tab w:val="num" w:pos="851"/>
        </w:tabs>
        <w:ind w:left="851" w:hanging="851"/>
      </w:pPr>
      <w:rPr>
        <w:rFonts w:hint="default"/>
      </w:rPr>
    </w:lvl>
    <w:lvl w:ilvl="2">
      <w:start w:val="1"/>
      <w:numFmt w:val="decimal"/>
      <w:pStyle w:val="AnnexH3"/>
      <w:lvlText w:val="%1.%2.%3"/>
      <w:lvlJc w:val="left"/>
      <w:pPr>
        <w:tabs>
          <w:tab w:val="num" w:pos="720"/>
        </w:tabs>
        <w:ind w:left="720" w:hanging="720"/>
      </w:pPr>
      <w:rPr>
        <w:rFonts w:hint="default"/>
      </w:rPr>
    </w:lvl>
    <w:lvl w:ilvl="3">
      <w:start w:val="1"/>
      <w:numFmt w:val="decimal"/>
      <w:pStyle w:val="AnnexH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38">
    <w:nsid w:val="5FFB669E"/>
    <w:multiLevelType w:val="multilevel"/>
    <w:tmpl w:val="27565DA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0D87761"/>
    <w:multiLevelType w:val="multilevel"/>
    <w:tmpl w:val="070E11C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41D0759"/>
    <w:multiLevelType w:val="hybridMultilevel"/>
    <w:tmpl w:val="44EC9D2E"/>
    <w:lvl w:ilvl="0" w:tplc="8982BBDE">
      <w:start w:val="1"/>
      <w:numFmt w:val="bullet"/>
      <w:lvlText w:val=""/>
      <w:lvlJc w:val="left"/>
      <w:pPr>
        <w:ind w:left="720" w:hanging="360"/>
      </w:pPr>
      <w:rPr>
        <w:rFonts w:ascii="Symbol" w:hAnsi="Symbol" w:hint="default"/>
        <w:color w:val="auto"/>
      </w:rPr>
    </w:lvl>
    <w:lvl w:ilvl="1" w:tplc="1C090017">
      <w:start w:val="1"/>
      <w:numFmt w:val="lowerLetter"/>
      <w:lvlText w:val="%2)"/>
      <w:lvlJc w:val="left"/>
      <w:pPr>
        <w:ind w:left="1778" w:hanging="360"/>
      </w:pPr>
      <w:rPr>
        <w:rFonts w:hint="default"/>
      </w:rPr>
    </w:lvl>
    <w:lvl w:ilvl="2" w:tplc="8982BBDE">
      <w:start w:val="1"/>
      <w:numFmt w:val="bullet"/>
      <w:lvlText w:val=""/>
      <w:lvlJc w:val="left"/>
      <w:pPr>
        <w:ind w:left="2160" w:hanging="360"/>
      </w:pPr>
      <w:rPr>
        <w:rFonts w:ascii="Symbol" w:hAnsi="Symbol" w:hint="default"/>
        <w:color w:val="auto"/>
      </w:rPr>
    </w:lvl>
    <w:lvl w:ilvl="3" w:tplc="1C090001">
      <w:start w:val="1"/>
      <w:numFmt w:val="bullet"/>
      <w:lvlText w:val=""/>
      <w:lvlJc w:val="left"/>
      <w:pPr>
        <w:ind w:left="2880" w:hanging="360"/>
      </w:pPr>
      <w:rPr>
        <w:rFonts w:ascii="Symbol" w:hAnsi="Symbol" w:hint="default"/>
      </w:rPr>
    </w:lvl>
    <w:lvl w:ilvl="4" w:tplc="85022C52">
      <w:start w:val="1"/>
      <w:numFmt w:val="decimal"/>
      <w:lvlText w:val="%5."/>
      <w:lvlJc w:val="left"/>
      <w:pPr>
        <w:ind w:left="3600" w:hanging="360"/>
      </w:pPr>
      <w:rPr>
        <w:rFonts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nsid w:val="642C32DC"/>
    <w:multiLevelType w:val="hybridMultilevel"/>
    <w:tmpl w:val="000E594E"/>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nsid w:val="6C886BD2"/>
    <w:multiLevelType w:val="hybridMultilevel"/>
    <w:tmpl w:val="45C0385A"/>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nsid w:val="6F317FBB"/>
    <w:multiLevelType w:val="multilevel"/>
    <w:tmpl w:val="E2660CB6"/>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0DA2AAC"/>
    <w:multiLevelType w:val="multilevel"/>
    <w:tmpl w:val="804A35F0"/>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75F628AD"/>
    <w:multiLevelType w:val="hybridMultilevel"/>
    <w:tmpl w:val="3C4EE2C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nsid w:val="7662652F"/>
    <w:multiLevelType w:val="multilevel"/>
    <w:tmpl w:val="9FBC69A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47">
    <w:nsid w:val="7E9C0146"/>
    <w:multiLevelType w:val="multilevel"/>
    <w:tmpl w:val="D230311A"/>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37"/>
  </w:num>
  <w:num w:numId="3">
    <w:abstractNumId w:val="12"/>
  </w:num>
  <w:num w:numId="4">
    <w:abstractNumId w:val="2"/>
  </w:num>
  <w:num w:numId="5">
    <w:abstractNumId w:val="27"/>
  </w:num>
  <w:num w:numId="6">
    <w:abstractNumId w:val="9"/>
  </w:num>
  <w:num w:numId="7">
    <w:abstractNumId w:val="46"/>
  </w:num>
  <w:num w:numId="8">
    <w:abstractNumId w:val="15"/>
  </w:num>
  <w:num w:numId="9">
    <w:abstractNumId w:val="6"/>
  </w:num>
  <w:num w:numId="10">
    <w:abstractNumId w:val="44"/>
  </w:num>
  <w:num w:numId="11">
    <w:abstractNumId w:val="20"/>
  </w:num>
  <w:num w:numId="12">
    <w:abstractNumId w:val="40"/>
  </w:num>
  <w:num w:numId="13">
    <w:abstractNumId w:val="38"/>
  </w:num>
  <w:num w:numId="14">
    <w:abstractNumId w:val="8"/>
  </w:num>
  <w:num w:numId="15">
    <w:abstractNumId w:val="32"/>
  </w:num>
  <w:num w:numId="16">
    <w:abstractNumId w:val="23"/>
  </w:num>
  <w:num w:numId="17">
    <w:abstractNumId w:val="47"/>
  </w:num>
  <w:num w:numId="18">
    <w:abstractNumId w:val="35"/>
  </w:num>
  <w:num w:numId="19">
    <w:abstractNumId w:val="26"/>
  </w:num>
  <w:num w:numId="20">
    <w:abstractNumId w:val="16"/>
  </w:num>
  <w:num w:numId="21">
    <w:abstractNumId w:val="45"/>
  </w:num>
  <w:num w:numId="22">
    <w:abstractNumId w:val="10"/>
  </w:num>
  <w:num w:numId="23">
    <w:abstractNumId w:val="39"/>
  </w:num>
  <w:num w:numId="24">
    <w:abstractNumId w:val="34"/>
  </w:num>
  <w:num w:numId="25">
    <w:abstractNumId w:val="43"/>
  </w:num>
  <w:num w:numId="26">
    <w:abstractNumId w:val="3"/>
  </w:num>
  <w:num w:numId="27">
    <w:abstractNumId w:val="28"/>
  </w:num>
  <w:num w:numId="28">
    <w:abstractNumId w:val="18"/>
  </w:num>
  <w:num w:numId="29">
    <w:abstractNumId w:val="22"/>
  </w:num>
  <w:num w:numId="30">
    <w:abstractNumId w:val="29"/>
  </w:num>
  <w:num w:numId="31">
    <w:abstractNumId w:val="4"/>
  </w:num>
  <w:num w:numId="32">
    <w:abstractNumId w:val="25"/>
  </w:num>
  <w:num w:numId="33">
    <w:abstractNumId w:val="5"/>
  </w:num>
  <w:num w:numId="34">
    <w:abstractNumId w:val="33"/>
  </w:num>
  <w:num w:numId="35">
    <w:abstractNumId w:val="41"/>
  </w:num>
  <w:num w:numId="36">
    <w:abstractNumId w:val="42"/>
  </w:num>
  <w:num w:numId="37">
    <w:abstractNumId w:val="30"/>
  </w:num>
  <w:num w:numId="38">
    <w:abstractNumId w:val="13"/>
  </w:num>
  <w:num w:numId="39">
    <w:abstractNumId w:val="17"/>
  </w:num>
  <w:num w:numId="40">
    <w:abstractNumId w:val="31"/>
  </w:num>
  <w:num w:numId="41">
    <w:abstractNumId w:val="11"/>
  </w:num>
  <w:num w:numId="42">
    <w:abstractNumId w:val="36"/>
  </w:num>
  <w:num w:numId="43">
    <w:abstractNumId w:val="24"/>
  </w:num>
  <w:num w:numId="44">
    <w:abstractNumId w:val="19"/>
  </w:num>
  <w:num w:numId="45">
    <w:abstractNumId w:val="7"/>
  </w:num>
  <w:num w:numId="46">
    <w:abstractNumId w:val="0"/>
  </w:num>
  <w:num w:numId="47">
    <w:abstractNumId w:val="14"/>
  </w:num>
  <w:num w:numId="48">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43C"/>
    <w:rsid w:val="000000FF"/>
    <w:rsid w:val="00000161"/>
    <w:rsid w:val="00001B61"/>
    <w:rsid w:val="00001C95"/>
    <w:rsid w:val="0000340A"/>
    <w:rsid w:val="00004CB0"/>
    <w:rsid w:val="00004D7C"/>
    <w:rsid w:val="0000539F"/>
    <w:rsid w:val="00005BE7"/>
    <w:rsid w:val="00006609"/>
    <w:rsid w:val="00007E84"/>
    <w:rsid w:val="000115A1"/>
    <w:rsid w:val="000125AD"/>
    <w:rsid w:val="00012E45"/>
    <w:rsid w:val="0001313D"/>
    <w:rsid w:val="00014273"/>
    <w:rsid w:val="0001482D"/>
    <w:rsid w:val="00014A28"/>
    <w:rsid w:val="00015C71"/>
    <w:rsid w:val="00016A4D"/>
    <w:rsid w:val="00016ADB"/>
    <w:rsid w:val="00017943"/>
    <w:rsid w:val="00017ED0"/>
    <w:rsid w:val="000207F9"/>
    <w:rsid w:val="00020A8B"/>
    <w:rsid w:val="00020D28"/>
    <w:rsid w:val="00021580"/>
    <w:rsid w:val="000227D8"/>
    <w:rsid w:val="00023CB3"/>
    <w:rsid w:val="00023F7A"/>
    <w:rsid w:val="000247B1"/>
    <w:rsid w:val="00025EB5"/>
    <w:rsid w:val="000270BA"/>
    <w:rsid w:val="000276BB"/>
    <w:rsid w:val="00031194"/>
    <w:rsid w:val="0003265E"/>
    <w:rsid w:val="0003311F"/>
    <w:rsid w:val="00033EBD"/>
    <w:rsid w:val="00034D4E"/>
    <w:rsid w:val="00034ED4"/>
    <w:rsid w:val="000350A4"/>
    <w:rsid w:val="00036E5A"/>
    <w:rsid w:val="000370BE"/>
    <w:rsid w:val="000373C8"/>
    <w:rsid w:val="000400B7"/>
    <w:rsid w:val="000420D6"/>
    <w:rsid w:val="00042D19"/>
    <w:rsid w:val="00043E21"/>
    <w:rsid w:val="00044E00"/>
    <w:rsid w:val="00045387"/>
    <w:rsid w:val="00045C29"/>
    <w:rsid w:val="00047AB7"/>
    <w:rsid w:val="00047E88"/>
    <w:rsid w:val="00050B39"/>
    <w:rsid w:val="00051745"/>
    <w:rsid w:val="0005181E"/>
    <w:rsid w:val="000524CC"/>
    <w:rsid w:val="000527F9"/>
    <w:rsid w:val="00052A91"/>
    <w:rsid w:val="00054919"/>
    <w:rsid w:val="00056AF0"/>
    <w:rsid w:val="00056CC1"/>
    <w:rsid w:val="00057A9C"/>
    <w:rsid w:val="000615A7"/>
    <w:rsid w:val="00061605"/>
    <w:rsid w:val="00062A67"/>
    <w:rsid w:val="00064DDD"/>
    <w:rsid w:val="00064FDD"/>
    <w:rsid w:val="0006594F"/>
    <w:rsid w:val="00065A42"/>
    <w:rsid w:val="00066DAD"/>
    <w:rsid w:val="000705B6"/>
    <w:rsid w:val="00070E9D"/>
    <w:rsid w:val="000714AE"/>
    <w:rsid w:val="00071556"/>
    <w:rsid w:val="00074E18"/>
    <w:rsid w:val="000753BE"/>
    <w:rsid w:val="00075E00"/>
    <w:rsid w:val="00076929"/>
    <w:rsid w:val="0007721B"/>
    <w:rsid w:val="000779E3"/>
    <w:rsid w:val="0008008E"/>
    <w:rsid w:val="00080CC4"/>
    <w:rsid w:val="000812D0"/>
    <w:rsid w:val="000819C9"/>
    <w:rsid w:val="00081DAA"/>
    <w:rsid w:val="0008348C"/>
    <w:rsid w:val="000836C3"/>
    <w:rsid w:val="00084CF8"/>
    <w:rsid w:val="00085CB0"/>
    <w:rsid w:val="000861F8"/>
    <w:rsid w:val="000876E0"/>
    <w:rsid w:val="00090B78"/>
    <w:rsid w:val="00090C78"/>
    <w:rsid w:val="00090F6A"/>
    <w:rsid w:val="0009214F"/>
    <w:rsid w:val="0009255F"/>
    <w:rsid w:val="00092ACE"/>
    <w:rsid w:val="00092F79"/>
    <w:rsid w:val="0009302F"/>
    <w:rsid w:val="0009309F"/>
    <w:rsid w:val="000A17C2"/>
    <w:rsid w:val="000A1A0A"/>
    <w:rsid w:val="000A2B0E"/>
    <w:rsid w:val="000A2DF1"/>
    <w:rsid w:val="000A3DC4"/>
    <w:rsid w:val="000A441B"/>
    <w:rsid w:val="000A4479"/>
    <w:rsid w:val="000A5674"/>
    <w:rsid w:val="000A5BF4"/>
    <w:rsid w:val="000A5E69"/>
    <w:rsid w:val="000A644A"/>
    <w:rsid w:val="000A725B"/>
    <w:rsid w:val="000A7A66"/>
    <w:rsid w:val="000A7FC6"/>
    <w:rsid w:val="000B1D13"/>
    <w:rsid w:val="000B23D7"/>
    <w:rsid w:val="000B2520"/>
    <w:rsid w:val="000B4404"/>
    <w:rsid w:val="000B48F7"/>
    <w:rsid w:val="000B69C5"/>
    <w:rsid w:val="000B74BE"/>
    <w:rsid w:val="000B754D"/>
    <w:rsid w:val="000B782C"/>
    <w:rsid w:val="000B7A85"/>
    <w:rsid w:val="000B7C67"/>
    <w:rsid w:val="000C0B1B"/>
    <w:rsid w:val="000C12FA"/>
    <w:rsid w:val="000C1389"/>
    <w:rsid w:val="000C1970"/>
    <w:rsid w:val="000C2CB7"/>
    <w:rsid w:val="000C365B"/>
    <w:rsid w:val="000C3F31"/>
    <w:rsid w:val="000C4349"/>
    <w:rsid w:val="000C4470"/>
    <w:rsid w:val="000C45D7"/>
    <w:rsid w:val="000C7324"/>
    <w:rsid w:val="000C78CD"/>
    <w:rsid w:val="000C791E"/>
    <w:rsid w:val="000C795F"/>
    <w:rsid w:val="000C799A"/>
    <w:rsid w:val="000C7B11"/>
    <w:rsid w:val="000D171C"/>
    <w:rsid w:val="000D188E"/>
    <w:rsid w:val="000D1C34"/>
    <w:rsid w:val="000D21A7"/>
    <w:rsid w:val="000D23C6"/>
    <w:rsid w:val="000D347F"/>
    <w:rsid w:val="000D3D58"/>
    <w:rsid w:val="000D418D"/>
    <w:rsid w:val="000D624F"/>
    <w:rsid w:val="000D6EEE"/>
    <w:rsid w:val="000D7145"/>
    <w:rsid w:val="000D7ABF"/>
    <w:rsid w:val="000D7FAB"/>
    <w:rsid w:val="000E1537"/>
    <w:rsid w:val="000E1593"/>
    <w:rsid w:val="000E2746"/>
    <w:rsid w:val="000E531E"/>
    <w:rsid w:val="000E716F"/>
    <w:rsid w:val="000F00D9"/>
    <w:rsid w:val="000F05C4"/>
    <w:rsid w:val="000F0994"/>
    <w:rsid w:val="000F1230"/>
    <w:rsid w:val="000F2B13"/>
    <w:rsid w:val="000F34D1"/>
    <w:rsid w:val="000F3562"/>
    <w:rsid w:val="000F39C4"/>
    <w:rsid w:val="000F4464"/>
    <w:rsid w:val="000F45C9"/>
    <w:rsid w:val="000F5A99"/>
    <w:rsid w:val="000F6AC5"/>
    <w:rsid w:val="000F723E"/>
    <w:rsid w:val="000F7C31"/>
    <w:rsid w:val="001002FC"/>
    <w:rsid w:val="00100F32"/>
    <w:rsid w:val="00102BBA"/>
    <w:rsid w:val="00102C4B"/>
    <w:rsid w:val="00102FA9"/>
    <w:rsid w:val="001031D2"/>
    <w:rsid w:val="00103BD3"/>
    <w:rsid w:val="00103F7F"/>
    <w:rsid w:val="00104CD9"/>
    <w:rsid w:val="00105693"/>
    <w:rsid w:val="00105783"/>
    <w:rsid w:val="001107CD"/>
    <w:rsid w:val="001107F4"/>
    <w:rsid w:val="001110BA"/>
    <w:rsid w:val="00111C46"/>
    <w:rsid w:val="00111C6E"/>
    <w:rsid w:val="00112697"/>
    <w:rsid w:val="001128A7"/>
    <w:rsid w:val="00112B0A"/>
    <w:rsid w:val="00112BDA"/>
    <w:rsid w:val="001132A5"/>
    <w:rsid w:val="00113514"/>
    <w:rsid w:val="0011418D"/>
    <w:rsid w:val="001150EC"/>
    <w:rsid w:val="00115830"/>
    <w:rsid w:val="00115C41"/>
    <w:rsid w:val="00115C75"/>
    <w:rsid w:val="00115E6D"/>
    <w:rsid w:val="001160D5"/>
    <w:rsid w:val="00117260"/>
    <w:rsid w:val="00120907"/>
    <w:rsid w:val="001211C6"/>
    <w:rsid w:val="00121418"/>
    <w:rsid w:val="00122405"/>
    <w:rsid w:val="001227CA"/>
    <w:rsid w:val="00122FCE"/>
    <w:rsid w:val="001230CA"/>
    <w:rsid w:val="00123826"/>
    <w:rsid w:val="00123867"/>
    <w:rsid w:val="00125343"/>
    <w:rsid w:val="00126DA2"/>
    <w:rsid w:val="00127209"/>
    <w:rsid w:val="00127296"/>
    <w:rsid w:val="0012733D"/>
    <w:rsid w:val="001310D5"/>
    <w:rsid w:val="00131491"/>
    <w:rsid w:val="0013209B"/>
    <w:rsid w:val="00134B81"/>
    <w:rsid w:val="00136098"/>
    <w:rsid w:val="00140016"/>
    <w:rsid w:val="00140981"/>
    <w:rsid w:val="00142332"/>
    <w:rsid w:val="00142E60"/>
    <w:rsid w:val="00143D91"/>
    <w:rsid w:val="0014421A"/>
    <w:rsid w:val="001451D9"/>
    <w:rsid w:val="00145616"/>
    <w:rsid w:val="00145D65"/>
    <w:rsid w:val="00146097"/>
    <w:rsid w:val="001461CC"/>
    <w:rsid w:val="0014729F"/>
    <w:rsid w:val="00147C94"/>
    <w:rsid w:val="00152726"/>
    <w:rsid w:val="0015276B"/>
    <w:rsid w:val="00156626"/>
    <w:rsid w:val="001566DF"/>
    <w:rsid w:val="00156BA6"/>
    <w:rsid w:val="00156C9C"/>
    <w:rsid w:val="00156CEB"/>
    <w:rsid w:val="001576D8"/>
    <w:rsid w:val="0015789F"/>
    <w:rsid w:val="0016135E"/>
    <w:rsid w:val="0016268D"/>
    <w:rsid w:val="00162876"/>
    <w:rsid w:val="00162B16"/>
    <w:rsid w:val="00163451"/>
    <w:rsid w:val="0016430B"/>
    <w:rsid w:val="00164518"/>
    <w:rsid w:val="00165959"/>
    <w:rsid w:val="0016595D"/>
    <w:rsid w:val="00166A08"/>
    <w:rsid w:val="00166BE6"/>
    <w:rsid w:val="00167C6B"/>
    <w:rsid w:val="00167F69"/>
    <w:rsid w:val="00171361"/>
    <w:rsid w:val="001714DE"/>
    <w:rsid w:val="00171B94"/>
    <w:rsid w:val="00171C9A"/>
    <w:rsid w:val="00172B66"/>
    <w:rsid w:val="00172E2A"/>
    <w:rsid w:val="00173234"/>
    <w:rsid w:val="00174751"/>
    <w:rsid w:val="001748DB"/>
    <w:rsid w:val="00174BE9"/>
    <w:rsid w:val="00175635"/>
    <w:rsid w:val="00175AD8"/>
    <w:rsid w:val="00175DDD"/>
    <w:rsid w:val="001760DB"/>
    <w:rsid w:val="0017672B"/>
    <w:rsid w:val="00177C28"/>
    <w:rsid w:val="00177EAC"/>
    <w:rsid w:val="00180554"/>
    <w:rsid w:val="00180DB0"/>
    <w:rsid w:val="001811BD"/>
    <w:rsid w:val="001818E3"/>
    <w:rsid w:val="00181F51"/>
    <w:rsid w:val="00182017"/>
    <w:rsid w:val="00182F5D"/>
    <w:rsid w:val="001830F6"/>
    <w:rsid w:val="00183A65"/>
    <w:rsid w:val="00183A8E"/>
    <w:rsid w:val="0018400D"/>
    <w:rsid w:val="00184092"/>
    <w:rsid w:val="00184B1C"/>
    <w:rsid w:val="00185AEF"/>
    <w:rsid w:val="00185D93"/>
    <w:rsid w:val="00185FC3"/>
    <w:rsid w:val="0018673E"/>
    <w:rsid w:val="001919D7"/>
    <w:rsid w:val="00191A01"/>
    <w:rsid w:val="00191EBD"/>
    <w:rsid w:val="0019295F"/>
    <w:rsid w:val="00192BD4"/>
    <w:rsid w:val="001934B7"/>
    <w:rsid w:val="00193E4C"/>
    <w:rsid w:val="00195397"/>
    <w:rsid w:val="00195FB5"/>
    <w:rsid w:val="00197F21"/>
    <w:rsid w:val="001A08DD"/>
    <w:rsid w:val="001A1DFA"/>
    <w:rsid w:val="001A2B65"/>
    <w:rsid w:val="001A2B6E"/>
    <w:rsid w:val="001A3BF4"/>
    <w:rsid w:val="001A5180"/>
    <w:rsid w:val="001A5C9C"/>
    <w:rsid w:val="001A681C"/>
    <w:rsid w:val="001A6A75"/>
    <w:rsid w:val="001A7787"/>
    <w:rsid w:val="001A7F6D"/>
    <w:rsid w:val="001B03A7"/>
    <w:rsid w:val="001B09AF"/>
    <w:rsid w:val="001B24E5"/>
    <w:rsid w:val="001B2638"/>
    <w:rsid w:val="001B336B"/>
    <w:rsid w:val="001B374B"/>
    <w:rsid w:val="001B4221"/>
    <w:rsid w:val="001B48C8"/>
    <w:rsid w:val="001B4EAE"/>
    <w:rsid w:val="001B5ACA"/>
    <w:rsid w:val="001B6B04"/>
    <w:rsid w:val="001B7497"/>
    <w:rsid w:val="001B7C0E"/>
    <w:rsid w:val="001C12D4"/>
    <w:rsid w:val="001C1883"/>
    <w:rsid w:val="001C1A77"/>
    <w:rsid w:val="001C1C63"/>
    <w:rsid w:val="001C2A80"/>
    <w:rsid w:val="001C382A"/>
    <w:rsid w:val="001C54A2"/>
    <w:rsid w:val="001C5BFF"/>
    <w:rsid w:val="001C5D09"/>
    <w:rsid w:val="001C6B90"/>
    <w:rsid w:val="001C6C94"/>
    <w:rsid w:val="001C7182"/>
    <w:rsid w:val="001D24F2"/>
    <w:rsid w:val="001D2BE1"/>
    <w:rsid w:val="001D2EC9"/>
    <w:rsid w:val="001D3397"/>
    <w:rsid w:val="001D41AC"/>
    <w:rsid w:val="001D586D"/>
    <w:rsid w:val="001D671C"/>
    <w:rsid w:val="001D6928"/>
    <w:rsid w:val="001D6FCF"/>
    <w:rsid w:val="001D70E9"/>
    <w:rsid w:val="001E0052"/>
    <w:rsid w:val="001E1B38"/>
    <w:rsid w:val="001E246A"/>
    <w:rsid w:val="001E26B7"/>
    <w:rsid w:val="001E2919"/>
    <w:rsid w:val="001E3D3B"/>
    <w:rsid w:val="001E47D6"/>
    <w:rsid w:val="001E4A91"/>
    <w:rsid w:val="001E533B"/>
    <w:rsid w:val="001E5B5B"/>
    <w:rsid w:val="001E5DB4"/>
    <w:rsid w:val="001E5ECB"/>
    <w:rsid w:val="001F0026"/>
    <w:rsid w:val="001F0AC6"/>
    <w:rsid w:val="001F6355"/>
    <w:rsid w:val="001F6BED"/>
    <w:rsid w:val="002004D6"/>
    <w:rsid w:val="0020068C"/>
    <w:rsid w:val="00200BBE"/>
    <w:rsid w:val="00200FBF"/>
    <w:rsid w:val="002013C3"/>
    <w:rsid w:val="00203F4F"/>
    <w:rsid w:val="002044B1"/>
    <w:rsid w:val="00204B40"/>
    <w:rsid w:val="002064CE"/>
    <w:rsid w:val="002067AA"/>
    <w:rsid w:val="00206AA5"/>
    <w:rsid w:val="0020716A"/>
    <w:rsid w:val="00207E4F"/>
    <w:rsid w:val="00207EE5"/>
    <w:rsid w:val="00210851"/>
    <w:rsid w:val="00210F05"/>
    <w:rsid w:val="00210F5C"/>
    <w:rsid w:val="0021124B"/>
    <w:rsid w:val="002112B4"/>
    <w:rsid w:val="00211A0A"/>
    <w:rsid w:val="00211D45"/>
    <w:rsid w:val="002134D1"/>
    <w:rsid w:val="00213F44"/>
    <w:rsid w:val="002140B0"/>
    <w:rsid w:val="00214921"/>
    <w:rsid w:val="00214CB3"/>
    <w:rsid w:val="00216D0C"/>
    <w:rsid w:val="00216DA4"/>
    <w:rsid w:val="00217BDB"/>
    <w:rsid w:val="00220419"/>
    <w:rsid w:val="0022065B"/>
    <w:rsid w:val="00220787"/>
    <w:rsid w:val="00220D39"/>
    <w:rsid w:val="002212CA"/>
    <w:rsid w:val="0022380A"/>
    <w:rsid w:val="00224CD0"/>
    <w:rsid w:val="002252DE"/>
    <w:rsid w:val="0022573D"/>
    <w:rsid w:val="00225744"/>
    <w:rsid w:val="00225AD7"/>
    <w:rsid w:val="0022752B"/>
    <w:rsid w:val="00230503"/>
    <w:rsid w:val="00231643"/>
    <w:rsid w:val="002317CB"/>
    <w:rsid w:val="0023270B"/>
    <w:rsid w:val="00232DA8"/>
    <w:rsid w:val="00233210"/>
    <w:rsid w:val="00233396"/>
    <w:rsid w:val="00233869"/>
    <w:rsid w:val="00235412"/>
    <w:rsid w:val="00235E8A"/>
    <w:rsid w:val="0023682D"/>
    <w:rsid w:val="00237976"/>
    <w:rsid w:val="00237FAD"/>
    <w:rsid w:val="002400A9"/>
    <w:rsid w:val="00240FB3"/>
    <w:rsid w:val="0024198A"/>
    <w:rsid w:val="00242755"/>
    <w:rsid w:val="00242F29"/>
    <w:rsid w:val="00243ED8"/>
    <w:rsid w:val="00244287"/>
    <w:rsid w:val="0024464A"/>
    <w:rsid w:val="00244E23"/>
    <w:rsid w:val="00245ACA"/>
    <w:rsid w:val="00245D65"/>
    <w:rsid w:val="00246978"/>
    <w:rsid w:val="0024772B"/>
    <w:rsid w:val="00247D95"/>
    <w:rsid w:val="002517B1"/>
    <w:rsid w:val="002538A5"/>
    <w:rsid w:val="00253B97"/>
    <w:rsid w:val="00254224"/>
    <w:rsid w:val="0025444D"/>
    <w:rsid w:val="002547D2"/>
    <w:rsid w:val="00254947"/>
    <w:rsid w:val="002550BE"/>
    <w:rsid w:val="00255BB0"/>
    <w:rsid w:val="00256681"/>
    <w:rsid w:val="002568AC"/>
    <w:rsid w:val="00261D36"/>
    <w:rsid w:val="00263161"/>
    <w:rsid w:val="00263A4C"/>
    <w:rsid w:val="00264395"/>
    <w:rsid w:val="002644CC"/>
    <w:rsid w:val="00264CDC"/>
    <w:rsid w:val="00265E10"/>
    <w:rsid w:val="00265E4E"/>
    <w:rsid w:val="002679DD"/>
    <w:rsid w:val="00270381"/>
    <w:rsid w:val="00270B3B"/>
    <w:rsid w:val="002728E4"/>
    <w:rsid w:val="00272A07"/>
    <w:rsid w:val="00274840"/>
    <w:rsid w:val="00274CCF"/>
    <w:rsid w:val="0027550C"/>
    <w:rsid w:val="0027647A"/>
    <w:rsid w:val="00276D5B"/>
    <w:rsid w:val="00280838"/>
    <w:rsid w:val="002828B7"/>
    <w:rsid w:val="00282AA6"/>
    <w:rsid w:val="00282CCC"/>
    <w:rsid w:val="002830C3"/>
    <w:rsid w:val="00283B68"/>
    <w:rsid w:val="00284682"/>
    <w:rsid w:val="00284F2F"/>
    <w:rsid w:val="00285861"/>
    <w:rsid w:val="00285C0C"/>
    <w:rsid w:val="0028729D"/>
    <w:rsid w:val="00287583"/>
    <w:rsid w:val="0029144C"/>
    <w:rsid w:val="0029187E"/>
    <w:rsid w:val="00291F79"/>
    <w:rsid w:val="002950DB"/>
    <w:rsid w:val="002950E6"/>
    <w:rsid w:val="00295B60"/>
    <w:rsid w:val="002964BF"/>
    <w:rsid w:val="00297215"/>
    <w:rsid w:val="002A07D2"/>
    <w:rsid w:val="002A096B"/>
    <w:rsid w:val="002A0E6E"/>
    <w:rsid w:val="002A13D6"/>
    <w:rsid w:val="002A1C2D"/>
    <w:rsid w:val="002A1D86"/>
    <w:rsid w:val="002A26A9"/>
    <w:rsid w:val="002A5603"/>
    <w:rsid w:val="002A56B9"/>
    <w:rsid w:val="002A6464"/>
    <w:rsid w:val="002A6BC3"/>
    <w:rsid w:val="002A71F3"/>
    <w:rsid w:val="002B0831"/>
    <w:rsid w:val="002B23CA"/>
    <w:rsid w:val="002B2614"/>
    <w:rsid w:val="002B28E5"/>
    <w:rsid w:val="002B2D35"/>
    <w:rsid w:val="002B301C"/>
    <w:rsid w:val="002B413C"/>
    <w:rsid w:val="002B4D4D"/>
    <w:rsid w:val="002B5B4D"/>
    <w:rsid w:val="002B646C"/>
    <w:rsid w:val="002B7121"/>
    <w:rsid w:val="002C07F7"/>
    <w:rsid w:val="002C0E87"/>
    <w:rsid w:val="002C1708"/>
    <w:rsid w:val="002C2234"/>
    <w:rsid w:val="002C2EBA"/>
    <w:rsid w:val="002C38EB"/>
    <w:rsid w:val="002C3A70"/>
    <w:rsid w:val="002C560C"/>
    <w:rsid w:val="002C569F"/>
    <w:rsid w:val="002C5E6D"/>
    <w:rsid w:val="002C5EE7"/>
    <w:rsid w:val="002C6E97"/>
    <w:rsid w:val="002C746C"/>
    <w:rsid w:val="002C758F"/>
    <w:rsid w:val="002D03AC"/>
    <w:rsid w:val="002D0B79"/>
    <w:rsid w:val="002D14FB"/>
    <w:rsid w:val="002D3F4D"/>
    <w:rsid w:val="002D49F1"/>
    <w:rsid w:val="002D4A53"/>
    <w:rsid w:val="002D7908"/>
    <w:rsid w:val="002E24C4"/>
    <w:rsid w:val="002E3201"/>
    <w:rsid w:val="002E48EA"/>
    <w:rsid w:val="002E4C0F"/>
    <w:rsid w:val="002E5E36"/>
    <w:rsid w:val="002E728E"/>
    <w:rsid w:val="002F07F5"/>
    <w:rsid w:val="002F081C"/>
    <w:rsid w:val="002F4340"/>
    <w:rsid w:val="002F4708"/>
    <w:rsid w:val="002F4F87"/>
    <w:rsid w:val="002F56EA"/>
    <w:rsid w:val="002F64B5"/>
    <w:rsid w:val="002F6B58"/>
    <w:rsid w:val="002F7B62"/>
    <w:rsid w:val="003000DB"/>
    <w:rsid w:val="003016F9"/>
    <w:rsid w:val="003017DC"/>
    <w:rsid w:val="003019ED"/>
    <w:rsid w:val="00302286"/>
    <w:rsid w:val="00302393"/>
    <w:rsid w:val="00302824"/>
    <w:rsid w:val="00304815"/>
    <w:rsid w:val="00304CFF"/>
    <w:rsid w:val="00307267"/>
    <w:rsid w:val="0031224E"/>
    <w:rsid w:val="003126CF"/>
    <w:rsid w:val="003138B9"/>
    <w:rsid w:val="00313D9C"/>
    <w:rsid w:val="003156BD"/>
    <w:rsid w:val="00315D22"/>
    <w:rsid w:val="00316965"/>
    <w:rsid w:val="00320CCC"/>
    <w:rsid w:val="00320F31"/>
    <w:rsid w:val="00321065"/>
    <w:rsid w:val="003219F8"/>
    <w:rsid w:val="00321AA8"/>
    <w:rsid w:val="00322562"/>
    <w:rsid w:val="00322D55"/>
    <w:rsid w:val="00322DFE"/>
    <w:rsid w:val="003240DC"/>
    <w:rsid w:val="003243FF"/>
    <w:rsid w:val="00324C20"/>
    <w:rsid w:val="00324E8E"/>
    <w:rsid w:val="003275CA"/>
    <w:rsid w:val="003276D9"/>
    <w:rsid w:val="003276DF"/>
    <w:rsid w:val="00330152"/>
    <w:rsid w:val="0033050F"/>
    <w:rsid w:val="003314C9"/>
    <w:rsid w:val="00331F71"/>
    <w:rsid w:val="00332D8E"/>
    <w:rsid w:val="0033371D"/>
    <w:rsid w:val="00335DD3"/>
    <w:rsid w:val="003368BC"/>
    <w:rsid w:val="003409A7"/>
    <w:rsid w:val="003414DC"/>
    <w:rsid w:val="0034218F"/>
    <w:rsid w:val="00342787"/>
    <w:rsid w:val="00342F2F"/>
    <w:rsid w:val="00343D8A"/>
    <w:rsid w:val="00345DD0"/>
    <w:rsid w:val="003460CF"/>
    <w:rsid w:val="00346A4D"/>
    <w:rsid w:val="003471DD"/>
    <w:rsid w:val="003506DB"/>
    <w:rsid w:val="00350DCD"/>
    <w:rsid w:val="003513DE"/>
    <w:rsid w:val="00351AC5"/>
    <w:rsid w:val="00351F17"/>
    <w:rsid w:val="00352131"/>
    <w:rsid w:val="00352DC3"/>
    <w:rsid w:val="00353A98"/>
    <w:rsid w:val="00354570"/>
    <w:rsid w:val="00354661"/>
    <w:rsid w:val="00355685"/>
    <w:rsid w:val="0035600A"/>
    <w:rsid w:val="00356339"/>
    <w:rsid w:val="00357057"/>
    <w:rsid w:val="0036012D"/>
    <w:rsid w:val="003608B0"/>
    <w:rsid w:val="00362486"/>
    <w:rsid w:val="00363084"/>
    <w:rsid w:val="00363EEE"/>
    <w:rsid w:val="003640F1"/>
    <w:rsid w:val="00364C81"/>
    <w:rsid w:val="003656EE"/>
    <w:rsid w:val="003659EF"/>
    <w:rsid w:val="00366549"/>
    <w:rsid w:val="00366936"/>
    <w:rsid w:val="00366DC3"/>
    <w:rsid w:val="00367055"/>
    <w:rsid w:val="003702FD"/>
    <w:rsid w:val="00370766"/>
    <w:rsid w:val="00370B4D"/>
    <w:rsid w:val="00372B50"/>
    <w:rsid w:val="00373E76"/>
    <w:rsid w:val="00374894"/>
    <w:rsid w:val="003751D9"/>
    <w:rsid w:val="00375B58"/>
    <w:rsid w:val="003763F7"/>
    <w:rsid w:val="00376614"/>
    <w:rsid w:val="00377425"/>
    <w:rsid w:val="003809C6"/>
    <w:rsid w:val="00380DF3"/>
    <w:rsid w:val="00382DBC"/>
    <w:rsid w:val="00383C25"/>
    <w:rsid w:val="0038474E"/>
    <w:rsid w:val="003848AB"/>
    <w:rsid w:val="003850B1"/>
    <w:rsid w:val="0038590D"/>
    <w:rsid w:val="00385ED3"/>
    <w:rsid w:val="0038615E"/>
    <w:rsid w:val="003874A8"/>
    <w:rsid w:val="00387717"/>
    <w:rsid w:val="00387747"/>
    <w:rsid w:val="00390381"/>
    <w:rsid w:val="00393AC0"/>
    <w:rsid w:val="00394918"/>
    <w:rsid w:val="0039542C"/>
    <w:rsid w:val="00395C01"/>
    <w:rsid w:val="00396B63"/>
    <w:rsid w:val="00397013"/>
    <w:rsid w:val="00397DAE"/>
    <w:rsid w:val="003A00E6"/>
    <w:rsid w:val="003A0822"/>
    <w:rsid w:val="003A15BE"/>
    <w:rsid w:val="003A2CB1"/>
    <w:rsid w:val="003A3245"/>
    <w:rsid w:val="003A3562"/>
    <w:rsid w:val="003A3756"/>
    <w:rsid w:val="003A3E52"/>
    <w:rsid w:val="003A48D5"/>
    <w:rsid w:val="003A5B76"/>
    <w:rsid w:val="003A783C"/>
    <w:rsid w:val="003A7954"/>
    <w:rsid w:val="003B058B"/>
    <w:rsid w:val="003B1628"/>
    <w:rsid w:val="003B1789"/>
    <w:rsid w:val="003B1CBE"/>
    <w:rsid w:val="003B1FC9"/>
    <w:rsid w:val="003B32C4"/>
    <w:rsid w:val="003B33A1"/>
    <w:rsid w:val="003B4C2D"/>
    <w:rsid w:val="003B4FBB"/>
    <w:rsid w:val="003B56F8"/>
    <w:rsid w:val="003B5D1E"/>
    <w:rsid w:val="003B6E3C"/>
    <w:rsid w:val="003C0CC0"/>
    <w:rsid w:val="003C19C0"/>
    <w:rsid w:val="003C2753"/>
    <w:rsid w:val="003C2987"/>
    <w:rsid w:val="003C3012"/>
    <w:rsid w:val="003C4095"/>
    <w:rsid w:val="003C5498"/>
    <w:rsid w:val="003C5E4F"/>
    <w:rsid w:val="003C7484"/>
    <w:rsid w:val="003D1D9D"/>
    <w:rsid w:val="003D23ED"/>
    <w:rsid w:val="003D26E6"/>
    <w:rsid w:val="003D29C2"/>
    <w:rsid w:val="003D3E91"/>
    <w:rsid w:val="003D40EE"/>
    <w:rsid w:val="003D4D52"/>
    <w:rsid w:val="003D540D"/>
    <w:rsid w:val="003D5E58"/>
    <w:rsid w:val="003D7A79"/>
    <w:rsid w:val="003E0A55"/>
    <w:rsid w:val="003E0ABE"/>
    <w:rsid w:val="003E0EFB"/>
    <w:rsid w:val="003E117D"/>
    <w:rsid w:val="003E2802"/>
    <w:rsid w:val="003E2C25"/>
    <w:rsid w:val="003E4527"/>
    <w:rsid w:val="003E5291"/>
    <w:rsid w:val="003E570A"/>
    <w:rsid w:val="003E59EB"/>
    <w:rsid w:val="003E6A12"/>
    <w:rsid w:val="003E71C2"/>
    <w:rsid w:val="003E790C"/>
    <w:rsid w:val="003E7A50"/>
    <w:rsid w:val="003E7B58"/>
    <w:rsid w:val="003F0F54"/>
    <w:rsid w:val="003F1058"/>
    <w:rsid w:val="003F25E6"/>
    <w:rsid w:val="003F2655"/>
    <w:rsid w:val="003F49C2"/>
    <w:rsid w:val="003F4C20"/>
    <w:rsid w:val="003F4DEA"/>
    <w:rsid w:val="003F5F33"/>
    <w:rsid w:val="003F6C6E"/>
    <w:rsid w:val="003F7981"/>
    <w:rsid w:val="0040014A"/>
    <w:rsid w:val="00400D6C"/>
    <w:rsid w:val="00400FA0"/>
    <w:rsid w:val="00401E92"/>
    <w:rsid w:val="00402AFD"/>
    <w:rsid w:val="004042FD"/>
    <w:rsid w:val="00404A85"/>
    <w:rsid w:val="004051E9"/>
    <w:rsid w:val="00405B55"/>
    <w:rsid w:val="00405F02"/>
    <w:rsid w:val="00406252"/>
    <w:rsid w:val="00406302"/>
    <w:rsid w:val="00407427"/>
    <w:rsid w:val="004074E0"/>
    <w:rsid w:val="00407931"/>
    <w:rsid w:val="0041021E"/>
    <w:rsid w:val="00410280"/>
    <w:rsid w:val="004108C1"/>
    <w:rsid w:val="00410E21"/>
    <w:rsid w:val="00413135"/>
    <w:rsid w:val="00414080"/>
    <w:rsid w:val="00414AE2"/>
    <w:rsid w:val="00414DC8"/>
    <w:rsid w:val="004162EA"/>
    <w:rsid w:val="004168C6"/>
    <w:rsid w:val="004173D7"/>
    <w:rsid w:val="004177F0"/>
    <w:rsid w:val="00417D17"/>
    <w:rsid w:val="0042004B"/>
    <w:rsid w:val="0042094F"/>
    <w:rsid w:val="00420F32"/>
    <w:rsid w:val="00421866"/>
    <w:rsid w:val="00421977"/>
    <w:rsid w:val="00421A4F"/>
    <w:rsid w:val="004223F8"/>
    <w:rsid w:val="00422A02"/>
    <w:rsid w:val="00422BCB"/>
    <w:rsid w:val="00425476"/>
    <w:rsid w:val="004256C0"/>
    <w:rsid w:val="00425EA1"/>
    <w:rsid w:val="00426238"/>
    <w:rsid w:val="00427896"/>
    <w:rsid w:val="004301F1"/>
    <w:rsid w:val="00430B9C"/>
    <w:rsid w:val="004316BF"/>
    <w:rsid w:val="00431DA7"/>
    <w:rsid w:val="00431FC4"/>
    <w:rsid w:val="004328FD"/>
    <w:rsid w:val="00433297"/>
    <w:rsid w:val="00435AD5"/>
    <w:rsid w:val="00437717"/>
    <w:rsid w:val="00437A03"/>
    <w:rsid w:val="00440BE8"/>
    <w:rsid w:val="00440CE9"/>
    <w:rsid w:val="00441411"/>
    <w:rsid w:val="00443200"/>
    <w:rsid w:val="00443A7E"/>
    <w:rsid w:val="004440BC"/>
    <w:rsid w:val="00444AA7"/>
    <w:rsid w:val="0044548D"/>
    <w:rsid w:val="00446A66"/>
    <w:rsid w:val="00446AD4"/>
    <w:rsid w:val="00446B84"/>
    <w:rsid w:val="00447AF5"/>
    <w:rsid w:val="004500EC"/>
    <w:rsid w:val="004514DA"/>
    <w:rsid w:val="004514ED"/>
    <w:rsid w:val="0045219C"/>
    <w:rsid w:val="00453EE6"/>
    <w:rsid w:val="00454325"/>
    <w:rsid w:val="0045439C"/>
    <w:rsid w:val="004543AB"/>
    <w:rsid w:val="00454BFA"/>
    <w:rsid w:val="00454FFF"/>
    <w:rsid w:val="00455A3F"/>
    <w:rsid w:val="00455E92"/>
    <w:rsid w:val="00456476"/>
    <w:rsid w:val="00456E5C"/>
    <w:rsid w:val="004570E2"/>
    <w:rsid w:val="00461C42"/>
    <w:rsid w:val="00461ECC"/>
    <w:rsid w:val="00462933"/>
    <w:rsid w:val="0046293A"/>
    <w:rsid w:val="0046342B"/>
    <w:rsid w:val="00463AF2"/>
    <w:rsid w:val="0046639B"/>
    <w:rsid w:val="00467962"/>
    <w:rsid w:val="00470D4F"/>
    <w:rsid w:val="004710B5"/>
    <w:rsid w:val="00471D36"/>
    <w:rsid w:val="00474196"/>
    <w:rsid w:val="00474948"/>
    <w:rsid w:val="00474E31"/>
    <w:rsid w:val="00475AD6"/>
    <w:rsid w:val="00476656"/>
    <w:rsid w:val="004772A3"/>
    <w:rsid w:val="00480100"/>
    <w:rsid w:val="00482964"/>
    <w:rsid w:val="00482FED"/>
    <w:rsid w:val="004830B4"/>
    <w:rsid w:val="004839DF"/>
    <w:rsid w:val="00483B5E"/>
    <w:rsid w:val="00483EEB"/>
    <w:rsid w:val="00484747"/>
    <w:rsid w:val="00485152"/>
    <w:rsid w:val="00487135"/>
    <w:rsid w:val="00487DD1"/>
    <w:rsid w:val="0049015E"/>
    <w:rsid w:val="0049028B"/>
    <w:rsid w:val="004904A5"/>
    <w:rsid w:val="0049145D"/>
    <w:rsid w:val="004914A1"/>
    <w:rsid w:val="004925A8"/>
    <w:rsid w:val="00492894"/>
    <w:rsid w:val="00492A09"/>
    <w:rsid w:val="00492C4C"/>
    <w:rsid w:val="00492D5B"/>
    <w:rsid w:val="004934C1"/>
    <w:rsid w:val="0049362A"/>
    <w:rsid w:val="00494D0E"/>
    <w:rsid w:val="00495390"/>
    <w:rsid w:val="004971DD"/>
    <w:rsid w:val="00497D35"/>
    <w:rsid w:val="00497F6D"/>
    <w:rsid w:val="004A07D5"/>
    <w:rsid w:val="004A3F24"/>
    <w:rsid w:val="004A3F56"/>
    <w:rsid w:val="004A50ED"/>
    <w:rsid w:val="004A5AC5"/>
    <w:rsid w:val="004A5BB4"/>
    <w:rsid w:val="004A7809"/>
    <w:rsid w:val="004A7FCD"/>
    <w:rsid w:val="004B0673"/>
    <w:rsid w:val="004B0ED2"/>
    <w:rsid w:val="004B24C5"/>
    <w:rsid w:val="004B3B58"/>
    <w:rsid w:val="004B5FD1"/>
    <w:rsid w:val="004B605A"/>
    <w:rsid w:val="004B6A1A"/>
    <w:rsid w:val="004B7C02"/>
    <w:rsid w:val="004C04E6"/>
    <w:rsid w:val="004C0818"/>
    <w:rsid w:val="004C1B22"/>
    <w:rsid w:val="004C1B31"/>
    <w:rsid w:val="004C20CD"/>
    <w:rsid w:val="004C20F7"/>
    <w:rsid w:val="004C2172"/>
    <w:rsid w:val="004C25FE"/>
    <w:rsid w:val="004C2EC7"/>
    <w:rsid w:val="004C6009"/>
    <w:rsid w:val="004C68F8"/>
    <w:rsid w:val="004D0171"/>
    <w:rsid w:val="004D1387"/>
    <w:rsid w:val="004D1EA9"/>
    <w:rsid w:val="004D1F1B"/>
    <w:rsid w:val="004D250C"/>
    <w:rsid w:val="004D2DAC"/>
    <w:rsid w:val="004D2E94"/>
    <w:rsid w:val="004D332B"/>
    <w:rsid w:val="004D3456"/>
    <w:rsid w:val="004D42E6"/>
    <w:rsid w:val="004D4E53"/>
    <w:rsid w:val="004D510A"/>
    <w:rsid w:val="004D71B5"/>
    <w:rsid w:val="004D7774"/>
    <w:rsid w:val="004D7989"/>
    <w:rsid w:val="004E0D8F"/>
    <w:rsid w:val="004E1350"/>
    <w:rsid w:val="004E1740"/>
    <w:rsid w:val="004E1751"/>
    <w:rsid w:val="004E193A"/>
    <w:rsid w:val="004E2F20"/>
    <w:rsid w:val="004E5ADE"/>
    <w:rsid w:val="004E7696"/>
    <w:rsid w:val="004F1640"/>
    <w:rsid w:val="004F19D4"/>
    <w:rsid w:val="004F2830"/>
    <w:rsid w:val="004F3740"/>
    <w:rsid w:val="004F3B9F"/>
    <w:rsid w:val="004F41EA"/>
    <w:rsid w:val="004F4245"/>
    <w:rsid w:val="004F7BA3"/>
    <w:rsid w:val="004F7E08"/>
    <w:rsid w:val="004F7F36"/>
    <w:rsid w:val="005014C1"/>
    <w:rsid w:val="0050151C"/>
    <w:rsid w:val="00505199"/>
    <w:rsid w:val="0050609A"/>
    <w:rsid w:val="00506775"/>
    <w:rsid w:val="00507623"/>
    <w:rsid w:val="00507E24"/>
    <w:rsid w:val="0051035B"/>
    <w:rsid w:val="0051044F"/>
    <w:rsid w:val="00510E4D"/>
    <w:rsid w:val="005117ED"/>
    <w:rsid w:val="0051230C"/>
    <w:rsid w:val="005131B3"/>
    <w:rsid w:val="00513E08"/>
    <w:rsid w:val="00514C23"/>
    <w:rsid w:val="00514E8D"/>
    <w:rsid w:val="00515EBD"/>
    <w:rsid w:val="0051654A"/>
    <w:rsid w:val="00516B8C"/>
    <w:rsid w:val="00520AED"/>
    <w:rsid w:val="00520C0E"/>
    <w:rsid w:val="0052122D"/>
    <w:rsid w:val="00521232"/>
    <w:rsid w:val="00521A15"/>
    <w:rsid w:val="00521D95"/>
    <w:rsid w:val="00523585"/>
    <w:rsid w:val="00523628"/>
    <w:rsid w:val="005244D6"/>
    <w:rsid w:val="005255A9"/>
    <w:rsid w:val="00525FEF"/>
    <w:rsid w:val="005273DD"/>
    <w:rsid w:val="00530045"/>
    <w:rsid w:val="0053060F"/>
    <w:rsid w:val="0053144C"/>
    <w:rsid w:val="0053146E"/>
    <w:rsid w:val="00531752"/>
    <w:rsid w:val="00531E9C"/>
    <w:rsid w:val="00532C14"/>
    <w:rsid w:val="00533725"/>
    <w:rsid w:val="00533956"/>
    <w:rsid w:val="00533D92"/>
    <w:rsid w:val="0053598C"/>
    <w:rsid w:val="005362B9"/>
    <w:rsid w:val="00536831"/>
    <w:rsid w:val="00540357"/>
    <w:rsid w:val="00542FB5"/>
    <w:rsid w:val="005447E5"/>
    <w:rsid w:val="00545AE1"/>
    <w:rsid w:val="00547FBA"/>
    <w:rsid w:val="00550477"/>
    <w:rsid w:val="005505A2"/>
    <w:rsid w:val="0055086D"/>
    <w:rsid w:val="00551C08"/>
    <w:rsid w:val="00551CA9"/>
    <w:rsid w:val="005520DB"/>
    <w:rsid w:val="0055326F"/>
    <w:rsid w:val="00553705"/>
    <w:rsid w:val="00554AA3"/>
    <w:rsid w:val="00556196"/>
    <w:rsid w:val="00556CAC"/>
    <w:rsid w:val="00557493"/>
    <w:rsid w:val="00557D30"/>
    <w:rsid w:val="0056002B"/>
    <w:rsid w:val="00560035"/>
    <w:rsid w:val="0056029F"/>
    <w:rsid w:val="005617F0"/>
    <w:rsid w:val="005622AA"/>
    <w:rsid w:val="00565FA2"/>
    <w:rsid w:val="005669BE"/>
    <w:rsid w:val="00566E84"/>
    <w:rsid w:val="005672B5"/>
    <w:rsid w:val="0056751B"/>
    <w:rsid w:val="00567EC0"/>
    <w:rsid w:val="0057090A"/>
    <w:rsid w:val="00570946"/>
    <w:rsid w:val="00570A11"/>
    <w:rsid w:val="0057212B"/>
    <w:rsid w:val="0057328C"/>
    <w:rsid w:val="00574586"/>
    <w:rsid w:val="00575B5B"/>
    <w:rsid w:val="00577AD8"/>
    <w:rsid w:val="0058083C"/>
    <w:rsid w:val="005809D6"/>
    <w:rsid w:val="00581213"/>
    <w:rsid w:val="005818A3"/>
    <w:rsid w:val="00581AC0"/>
    <w:rsid w:val="00583E77"/>
    <w:rsid w:val="00584222"/>
    <w:rsid w:val="005850F2"/>
    <w:rsid w:val="005853DC"/>
    <w:rsid w:val="005866BE"/>
    <w:rsid w:val="0059004E"/>
    <w:rsid w:val="005906FC"/>
    <w:rsid w:val="00590D8C"/>
    <w:rsid w:val="005919D9"/>
    <w:rsid w:val="005925A0"/>
    <w:rsid w:val="00592A3C"/>
    <w:rsid w:val="00592CC6"/>
    <w:rsid w:val="00593C2A"/>
    <w:rsid w:val="005946F7"/>
    <w:rsid w:val="00595821"/>
    <w:rsid w:val="00595D17"/>
    <w:rsid w:val="00596DBB"/>
    <w:rsid w:val="00597E4F"/>
    <w:rsid w:val="005A033E"/>
    <w:rsid w:val="005A0707"/>
    <w:rsid w:val="005A283D"/>
    <w:rsid w:val="005A29CB"/>
    <w:rsid w:val="005A3155"/>
    <w:rsid w:val="005A3B83"/>
    <w:rsid w:val="005A585C"/>
    <w:rsid w:val="005B0123"/>
    <w:rsid w:val="005B369A"/>
    <w:rsid w:val="005B3C67"/>
    <w:rsid w:val="005B50BC"/>
    <w:rsid w:val="005B544D"/>
    <w:rsid w:val="005B5844"/>
    <w:rsid w:val="005B76BC"/>
    <w:rsid w:val="005C08DF"/>
    <w:rsid w:val="005C18C8"/>
    <w:rsid w:val="005C1BD7"/>
    <w:rsid w:val="005C2696"/>
    <w:rsid w:val="005C3E8A"/>
    <w:rsid w:val="005C3EFA"/>
    <w:rsid w:val="005C457A"/>
    <w:rsid w:val="005C4C86"/>
    <w:rsid w:val="005C7550"/>
    <w:rsid w:val="005C75D7"/>
    <w:rsid w:val="005D09B6"/>
    <w:rsid w:val="005D14DB"/>
    <w:rsid w:val="005D1CB8"/>
    <w:rsid w:val="005D1F2C"/>
    <w:rsid w:val="005D2808"/>
    <w:rsid w:val="005D2C32"/>
    <w:rsid w:val="005D4019"/>
    <w:rsid w:val="005D40AD"/>
    <w:rsid w:val="005D490D"/>
    <w:rsid w:val="005D7558"/>
    <w:rsid w:val="005E06D3"/>
    <w:rsid w:val="005E10F0"/>
    <w:rsid w:val="005E10FE"/>
    <w:rsid w:val="005E15D5"/>
    <w:rsid w:val="005E38A1"/>
    <w:rsid w:val="005E41C8"/>
    <w:rsid w:val="005E44CB"/>
    <w:rsid w:val="005E4AA9"/>
    <w:rsid w:val="005E4C5D"/>
    <w:rsid w:val="005E521A"/>
    <w:rsid w:val="005E5B68"/>
    <w:rsid w:val="005E63DE"/>
    <w:rsid w:val="005F0C1D"/>
    <w:rsid w:val="005F1A93"/>
    <w:rsid w:val="005F2895"/>
    <w:rsid w:val="005F4BAF"/>
    <w:rsid w:val="005F58C0"/>
    <w:rsid w:val="005F5F38"/>
    <w:rsid w:val="005F775F"/>
    <w:rsid w:val="005F7888"/>
    <w:rsid w:val="005F78EA"/>
    <w:rsid w:val="005F7B76"/>
    <w:rsid w:val="0060002B"/>
    <w:rsid w:val="006001A4"/>
    <w:rsid w:val="00600C24"/>
    <w:rsid w:val="00601877"/>
    <w:rsid w:val="006039AA"/>
    <w:rsid w:val="00606B9E"/>
    <w:rsid w:val="00606BD3"/>
    <w:rsid w:val="00606C44"/>
    <w:rsid w:val="006076E2"/>
    <w:rsid w:val="00607BDB"/>
    <w:rsid w:val="00607CE9"/>
    <w:rsid w:val="006103EE"/>
    <w:rsid w:val="00610668"/>
    <w:rsid w:val="00612115"/>
    <w:rsid w:val="006138A6"/>
    <w:rsid w:val="0061564F"/>
    <w:rsid w:val="0061565A"/>
    <w:rsid w:val="0061702B"/>
    <w:rsid w:val="00617A6C"/>
    <w:rsid w:val="006212AF"/>
    <w:rsid w:val="0062267B"/>
    <w:rsid w:val="00622CF9"/>
    <w:rsid w:val="006234F4"/>
    <w:rsid w:val="0062571C"/>
    <w:rsid w:val="00625975"/>
    <w:rsid w:val="00625DB4"/>
    <w:rsid w:val="00627BF5"/>
    <w:rsid w:val="006304D8"/>
    <w:rsid w:val="00630E23"/>
    <w:rsid w:val="006316C9"/>
    <w:rsid w:val="00631DDC"/>
    <w:rsid w:val="00633CC5"/>
    <w:rsid w:val="00633E3D"/>
    <w:rsid w:val="00634E2B"/>
    <w:rsid w:val="0063526D"/>
    <w:rsid w:val="006354EF"/>
    <w:rsid w:val="006356DF"/>
    <w:rsid w:val="0063769C"/>
    <w:rsid w:val="00637E73"/>
    <w:rsid w:val="00640CEE"/>
    <w:rsid w:val="00641747"/>
    <w:rsid w:val="00641AA7"/>
    <w:rsid w:val="00642527"/>
    <w:rsid w:val="006436D6"/>
    <w:rsid w:val="0064507A"/>
    <w:rsid w:val="00647288"/>
    <w:rsid w:val="0065155B"/>
    <w:rsid w:val="00651B8F"/>
    <w:rsid w:val="00652569"/>
    <w:rsid w:val="0065381A"/>
    <w:rsid w:val="00653AFE"/>
    <w:rsid w:val="00653E42"/>
    <w:rsid w:val="0065660D"/>
    <w:rsid w:val="00656CCF"/>
    <w:rsid w:val="00657F47"/>
    <w:rsid w:val="00660E1B"/>
    <w:rsid w:val="006620F4"/>
    <w:rsid w:val="0066223A"/>
    <w:rsid w:val="0066250E"/>
    <w:rsid w:val="00662F8D"/>
    <w:rsid w:val="00663CE6"/>
    <w:rsid w:val="0066421A"/>
    <w:rsid w:val="00664263"/>
    <w:rsid w:val="00665FCF"/>
    <w:rsid w:val="00667863"/>
    <w:rsid w:val="006678CA"/>
    <w:rsid w:val="0067107E"/>
    <w:rsid w:val="00671298"/>
    <w:rsid w:val="0067162B"/>
    <w:rsid w:val="0067267C"/>
    <w:rsid w:val="006739E4"/>
    <w:rsid w:val="00673B04"/>
    <w:rsid w:val="006750B4"/>
    <w:rsid w:val="006763C1"/>
    <w:rsid w:val="00677E52"/>
    <w:rsid w:val="006817E3"/>
    <w:rsid w:val="006818AE"/>
    <w:rsid w:val="00681950"/>
    <w:rsid w:val="00681CFF"/>
    <w:rsid w:val="00681D27"/>
    <w:rsid w:val="00682CDC"/>
    <w:rsid w:val="0068336C"/>
    <w:rsid w:val="0068490C"/>
    <w:rsid w:val="00685463"/>
    <w:rsid w:val="00686C96"/>
    <w:rsid w:val="006871B4"/>
    <w:rsid w:val="006871FE"/>
    <w:rsid w:val="006872FB"/>
    <w:rsid w:val="00687366"/>
    <w:rsid w:val="00687E55"/>
    <w:rsid w:val="00690A72"/>
    <w:rsid w:val="00690DA9"/>
    <w:rsid w:val="00690FF0"/>
    <w:rsid w:val="006920E3"/>
    <w:rsid w:val="00693424"/>
    <w:rsid w:val="006939BD"/>
    <w:rsid w:val="00693C48"/>
    <w:rsid w:val="006949CA"/>
    <w:rsid w:val="00695201"/>
    <w:rsid w:val="00695287"/>
    <w:rsid w:val="006968CA"/>
    <w:rsid w:val="00697CFC"/>
    <w:rsid w:val="00697EA4"/>
    <w:rsid w:val="006A0A09"/>
    <w:rsid w:val="006A11AF"/>
    <w:rsid w:val="006A17FD"/>
    <w:rsid w:val="006A2109"/>
    <w:rsid w:val="006A46DA"/>
    <w:rsid w:val="006A517A"/>
    <w:rsid w:val="006A5A93"/>
    <w:rsid w:val="006A7044"/>
    <w:rsid w:val="006A7B1E"/>
    <w:rsid w:val="006A7D22"/>
    <w:rsid w:val="006B1216"/>
    <w:rsid w:val="006B1331"/>
    <w:rsid w:val="006B231E"/>
    <w:rsid w:val="006B269C"/>
    <w:rsid w:val="006B35BA"/>
    <w:rsid w:val="006B3869"/>
    <w:rsid w:val="006B4637"/>
    <w:rsid w:val="006B491B"/>
    <w:rsid w:val="006B5865"/>
    <w:rsid w:val="006B58E4"/>
    <w:rsid w:val="006B5BE7"/>
    <w:rsid w:val="006B6320"/>
    <w:rsid w:val="006B733C"/>
    <w:rsid w:val="006B7C58"/>
    <w:rsid w:val="006B7D45"/>
    <w:rsid w:val="006C00D9"/>
    <w:rsid w:val="006C35AB"/>
    <w:rsid w:val="006C3AEB"/>
    <w:rsid w:val="006C42FB"/>
    <w:rsid w:val="006C47E0"/>
    <w:rsid w:val="006C5B04"/>
    <w:rsid w:val="006C5E94"/>
    <w:rsid w:val="006C7178"/>
    <w:rsid w:val="006C7979"/>
    <w:rsid w:val="006D05D6"/>
    <w:rsid w:val="006D0F45"/>
    <w:rsid w:val="006D112E"/>
    <w:rsid w:val="006D1375"/>
    <w:rsid w:val="006D1973"/>
    <w:rsid w:val="006D1A05"/>
    <w:rsid w:val="006D2068"/>
    <w:rsid w:val="006D2C9D"/>
    <w:rsid w:val="006D3002"/>
    <w:rsid w:val="006D366F"/>
    <w:rsid w:val="006D4349"/>
    <w:rsid w:val="006D4821"/>
    <w:rsid w:val="006D4DEC"/>
    <w:rsid w:val="006D552C"/>
    <w:rsid w:val="006D56B7"/>
    <w:rsid w:val="006D5DE9"/>
    <w:rsid w:val="006D5DEC"/>
    <w:rsid w:val="006D62F0"/>
    <w:rsid w:val="006D776D"/>
    <w:rsid w:val="006E03F5"/>
    <w:rsid w:val="006E0D65"/>
    <w:rsid w:val="006E2335"/>
    <w:rsid w:val="006E2A10"/>
    <w:rsid w:val="006E4D33"/>
    <w:rsid w:val="006E563C"/>
    <w:rsid w:val="006E6087"/>
    <w:rsid w:val="006E6799"/>
    <w:rsid w:val="006E699B"/>
    <w:rsid w:val="006E6F6D"/>
    <w:rsid w:val="006F03B2"/>
    <w:rsid w:val="006F1A72"/>
    <w:rsid w:val="006F1DD0"/>
    <w:rsid w:val="006F1E1E"/>
    <w:rsid w:val="006F3289"/>
    <w:rsid w:val="006F47EA"/>
    <w:rsid w:val="006F52C3"/>
    <w:rsid w:val="007001AC"/>
    <w:rsid w:val="00700342"/>
    <w:rsid w:val="007007BE"/>
    <w:rsid w:val="0070092C"/>
    <w:rsid w:val="00701151"/>
    <w:rsid w:val="0070141E"/>
    <w:rsid w:val="00703483"/>
    <w:rsid w:val="00710435"/>
    <w:rsid w:val="007106F0"/>
    <w:rsid w:val="00710E3B"/>
    <w:rsid w:val="007114C9"/>
    <w:rsid w:val="00711E05"/>
    <w:rsid w:val="00711F56"/>
    <w:rsid w:val="007121A8"/>
    <w:rsid w:val="007149B9"/>
    <w:rsid w:val="007153F1"/>
    <w:rsid w:val="00716334"/>
    <w:rsid w:val="0071640C"/>
    <w:rsid w:val="007179F5"/>
    <w:rsid w:val="00717DB3"/>
    <w:rsid w:val="00720B2C"/>
    <w:rsid w:val="007230B1"/>
    <w:rsid w:val="00724858"/>
    <w:rsid w:val="00724B96"/>
    <w:rsid w:val="00725C14"/>
    <w:rsid w:val="0073191A"/>
    <w:rsid w:val="00732533"/>
    <w:rsid w:val="00732694"/>
    <w:rsid w:val="00732830"/>
    <w:rsid w:val="00732FA9"/>
    <w:rsid w:val="00733037"/>
    <w:rsid w:val="00733639"/>
    <w:rsid w:val="00733EE5"/>
    <w:rsid w:val="00733FF9"/>
    <w:rsid w:val="00734883"/>
    <w:rsid w:val="007353C4"/>
    <w:rsid w:val="00735952"/>
    <w:rsid w:val="00735B19"/>
    <w:rsid w:val="00736DDB"/>
    <w:rsid w:val="00740234"/>
    <w:rsid w:val="00740D51"/>
    <w:rsid w:val="00740ED0"/>
    <w:rsid w:val="00741305"/>
    <w:rsid w:val="0074204D"/>
    <w:rsid w:val="00742754"/>
    <w:rsid w:val="00742D4C"/>
    <w:rsid w:val="0074471F"/>
    <w:rsid w:val="00745FB2"/>
    <w:rsid w:val="00746CAD"/>
    <w:rsid w:val="00746FE1"/>
    <w:rsid w:val="00747EA6"/>
    <w:rsid w:val="007509CF"/>
    <w:rsid w:val="00751C3E"/>
    <w:rsid w:val="007523AA"/>
    <w:rsid w:val="00752481"/>
    <w:rsid w:val="00755F7F"/>
    <w:rsid w:val="0076152D"/>
    <w:rsid w:val="007620C3"/>
    <w:rsid w:val="007626EB"/>
    <w:rsid w:val="0076287F"/>
    <w:rsid w:val="00762BA3"/>
    <w:rsid w:val="00762E4F"/>
    <w:rsid w:val="00762F54"/>
    <w:rsid w:val="007649DF"/>
    <w:rsid w:val="007668B0"/>
    <w:rsid w:val="00766D3F"/>
    <w:rsid w:val="00766F9F"/>
    <w:rsid w:val="007670BE"/>
    <w:rsid w:val="0076737F"/>
    <w:rsid w:val="00774363"/>
    <w:rsid w:val="007753AB"/>
    <w:rsid w:val="00775579"/>
    <w:rsid w:val="00776737"/>
    <w:rsid w:val="00776FD1"/>
    <w:rsid w:val="007771F5"/>
    <w:rsid w:val="0077787C"/>
    <w:rsid w:val="0078151D"/>
    <w:rsid w:val="007820D6"/>
    <w:rsid w:val="007825B7"/>
    <w:rsid w:val="00783ECF"/>
    <w:rsid w:val="007854B8"/>
    <w:rsid w:val="00785FA0"/>
    <w:rsid w:val="007866D1"/>
    <w:rsid w:val="00787253"/>
    <w:rsid w:val="007877B6"/>
    <w:rsid w:val="00787C07"/>
    <w:rsid w:val="00790768"/>
    <w:rsid w:val="00791371"/>
    <w:rsid w:val="00792A2C"/>
    <w:rsid w:val="00792BE3"/>
    <w:rsid w:val="00794623"/>
    <w:rsid w:val="007946CE"/>
    <w:rsid w:val="00795EAA"/>
    <w:rsid w:val="0079725B"/>
    <w:rsid w:val="007A0CAD"/>
    <w:rsid w:val="007A14A9"/>
    <w:rsid w:val="007A1E13"/>
    <w:rsid w:val="007A1F2A"/>
    <w:rsid w:val="007A3CA0"/>
    <w:rsid w:val="007A4C68"/>
    <w:rsid w:val="007A4CF7"/>
    <w:rsid w:val="007A58A2"/>
    <w:rsid w:val="007A5A9E"/>
    <w:rsid w:val="007A6AA9"/>
    <w:rsid w:val="007A702B"/>
    <w:rsid w:val="007A7A33"/>
    <w:rsid w:val="007B023A"/>
    <w:rsid w:val="007B0631"/>
    <w:rsid w:val="007B0B0A"/>
    <w:rsid w:val="007B0E28"/>
    <w:rsid w:val="007B2E48"/>
    <w:rsid w:val="007B42AB"/>
    <w:rsid w:val="007B4894"/>
    <w:rsid w:val="007B72A4"/>
    <w:rsid w:val="007C061C"/>
    <w:rsid w:val="007C088D"/>
    <w:rsid w:val="007C21EA"/>
    <w:rsid w:val="007C35AC"/>
    <w:rsid w:val="007C36A4"/>
    <w:rsid w:val="007C3B88"/>
    <w:rsid w:val="007C4890"/>
    <w:rsid w:val="007C49A5"/>
    <w:rsid w:val="007C502F"/>
    <w:rsid w:val="007C5572"/>
    <w:rsid w:val="007C557D"/>
    <w:rsid w:val="007C5669"/>
    <w:rsid w:val="007C57DC"/>
    <w:rsid w:val="007C6400"/>
    <w:rsid w:val="007C6CD0"/>
    <w:rsid w:val="007C6D24"/>
    <w:rsid w:val="007C7448"/>
    <w:rsid w:val="007C7755"/>
    <w:rsid w:val="007C7DED"/>
    <w:rsid w:val="007D12E3"/>
    <w:rsid w:val="007D2A5E"/>
    <w:rsid w:val="007D37A3"/>
    <w:rsid w:val="007D3A06"/>
    <w:rsid w:val="007D4439"/>
    <w:rsid w:val="007D50CB"/>
    <w:rsid w:val="007D59A7"/>
    <w:rsid w:val="007D59A8"/>
    <w:rsid w:val="007D62EF"/>
    <w:rsid w:val="007D6D9D"/>
    <w:rsid w:val="007D6E64"/>
    <w:rsid w:val="007D7911"/>
    <w:rsid w:val="007D7EBC"/>
    <w:rsid w:val="007E0093"/>
    <w:rsid w:val="007E086B"/>
    <w:rsid w:val="007E143C"/>
    <w:rsid w:val="007E28A1"/>
    <w:rsid w:val="007E2914"/>
    <w:rsid w:val="007E311C"/>
    <w:rsid w:val="007E3AD9"/>
    <w:rsid w:val="007E4D3A"/>
    <w:rsid w:val="007E534B"/>
    <w:rsid w:val="007E6675"/>
    <w:rsid w:val="007E7E18"/>
    <w:rsid w:val="007E7FDD"/>
    <w:rsid w:val="007F086E"/>
    <w:rsid w:val="007F157D"/>
    <w:rsid w:val="007F19E8"/>
    <w:rsid w:val="007F2098"/>
    <w:rsid w:val="007F2414"/>
    <w:rsid w:val="007F2A09"/>
    <w:rsid w:val="007F2C29"/>
    <w:rsid w:val="007F3063"/>
    <w:rsid w:val="007F31D0"/>
    <w:rsid w:val="007F34CB"/>
    <w:rsid w:val="007F3644"/>
    <w:rsid w:val="007F487B"/>
    <w:rsid w:val="007F4DC9"/>
    <w:rsid w:val="007F541B"/>
    <w:rsid w:val="007F5CB9"/>
    <w:rsid w:val="007F70E8"/>
    <w:rsid w:val="007F7133"/>
    <w:rsid w:val="007F7A75"/>
    <w:rsid w:val="00800084"/>
    <w:rsid w:val="00800A5E"/>
    <w:rsid w:val="00800AB7"/>
    <w:rsid w:val="00801646"/>
    <w:rsid w:val="00802318"/>
    <w:rsid w:val="00802A01"/>
    <w:rsid w:val="00803604"/>
    <w:rsid w:val="00803CB5"/>
    <w:rsid w:val="0080461A"/>
    <w:rsid w:val="00804B94"/>
    <w:rsid w:val="00804D9F"/>
    <w:rsid w:val="00804EA3"/>
    <w:rsid w:val="0080525F"/>
    <w:rsid w:val="00805465"/>
    <w:rsid w:val="00806A5A"/>
    <w:rsid w:val="00806EF0"/>
    <w:rsid w:val="00811BB5"/>
    <w:rsid w:val="00811E21"/>
    <w:rsid w:val="008130EB"/>
    <w:rsid w:val="00814340"/>
    <w:rsid w:val="00814A3A"/>
    <w:rsid w:val="008165DE"/>
    <w:rsid w:val="008166FC"/>
    <w:rsid w:val="008171BD"/>
    <w:rsid w:val="008176F6"/>
    <w:rsid w:val="00817D51"/>
    <w:rsid w:val="0082027F"/>
    <w:rsid w:val="008203A9"/>
    <w:rsid w:val="00821460"/>
    <w:rsid w:val="00821508"/>
    <w:rsid w:val="00821B17"/>
    <w:rsid w:val="00822EA9"/>
    <w:rsid w:val="008238B8"/>
    <w:rsid w:val="008251C8"/>
    <w:rsid w:val="0082664F"/>
    <w:rsid w:val="00827196"/>
    <w:rsid w:val="008275D5"/>
    <w:rsid w:val="008278EB"/>
    <w:rsid w:val="00830D30"/>
    <w:rsid w:val="00830D3B"/>
    <w:rsid w:val="008316A8"/>
    <w:rsid w:val="00831C0C"/>
    <w:rsid w:val="008326BB"/>
    <w:rsid w:val="008329B3"/>
    <w:rsid w:val="00833590"/>
    <w:rsid w:val="00833AC7"/>
    <w:rsid w:val="00833D95"/>
    <w:rsid w:val="00834112"/>
    <w:rsid w:val="00834397"/>
    <w:rsid w:val="00835967"/>
    <w:rsid w:val="0083710E"/>
    <w:rsid w:val="008405AB"/>
    <w:rsid w:val="0084100B"/>
    <w:rsid w:val="00842189"/>
    <w:rsid w:val="00842210"/>
    <w:rsid w:val="00844563"/>
    <w:rsid w:val="0084569E"/>
    <w:rsid w:val="00845BDC"/>
    <w:rsid w:val="00847783"/>
    <w:rsid w:val="0085090F"/>
    <w:rsid w:val="008515B6"/>
    <w:rsid w:val="0085178A"/>
    <w:rsid w:val="00851D16"/>
    <w:rsid w:val="00852249"/>
    <w:rsid w:val="00852A82"/>
    <w:rsid w:val="00854460"/>
    <w:rsid w:val="00857240"/>
    <w:rsid w:val="00860345"/>
    <w:rsid w:val="008604F0"/>
    <w:rsid w:val="00861085"/>
    <w:rsid w:val="00862316"/>
    <w:rsid w:val="00864682"/>
    <w:rsid w:val="008646B7"/>
    <w:rsid w:val="008658BF"/>
    <w:rsid w:val="008705CB"/>
    <w:rsid w:val="00870ED7"/>
    <w:rsid w:val="0087120B"/>
    <w:rsid w:val="008756E4"/>
    <w:rsid w:val="008760BA"/>
    <w:rsid w:val="0087654C"/>
    <w:rsid w:val="00876975"/>
    <w:rsid w:val="00876D6D"/>
    <w:rsid w:val="008772B0"/>
    <w:rsid w:val="00877680"/>
    <w:rsid w:val="0087771B"/>
    <w:rsid w:val="008777EE"/>
    <w:rsid w:val="00877894"/>
    <w:rsid w:val="00877C9B"/>
    <w:rsid w:val="00880BE5"/>
    <w:rsid w:val="00880E60"/>
    <w:rsid w:val="0088261C"/>
    <w:rsid w:val="00883F10"/>
    <w:rsid w:val="008877C4"/>
    <w:rsid w:val="00890BD0"/>
    <w:rsid w:val="008913A8"/>
    <w:rsid w:val="0089280E"/>
    <w:rsid w:val="00892B20"/>
    <w:rsid w:val="008944C2"/>
    <w:rsid w:val="00894FE9"/>
    <w:rsid w:val="008951C2"/>
    <w:rsid w:val="008951EB"/>
    <w:rsid w:val="00895995"/>
    <w:rsid w:val="0089645E"/>
    <w:rsid w:val="008A00C0"/>
    <w:rsid w:val="008A02F5"/>
    <w:rsid w:val="008A15A8"/>
    <w:rsid w:val="008A322A"/>
    <w:rsid w:val="008A37DC"/>
    <w:rsid w:val="008A4F66"/>
    <w:rsid w:val="008A79E1"/>
    <w:rsid w:val="008B0179"/>
    <w:rsid w:val="008B085D"/>
    <w:rsid w:val="008B0C01"/>
    <w:rsid w:val="008B2247"/>
    <w:rsid w:val="008B2BF1"/>
    <w:rsid w:val="008B30E7"/>
    <w:rsid w:val="008B30FA"/>
    <w:rsid w:val="008B41A3"/>
    <w:rsid w:val="008B47F1"/>
    <w:rsid w:val="008B5D9B"/>
    <w:rsid w:val="008B5FB0"/>
    <w:rsid w:val="008B7A49"/>
    <w:rsid w:val="008B7AC7"/>
    <w:rsid w:val="008C0835"/>
    <w:rsid w:val="008C0A8E"/>
    <w:rsid w:val="008C3F49"/>
    <w:rsid w:val="008C4482"/>
    <w:rsid w:val="008C50E9"/>
    <w:rsid w:val="008C5157"/>
    <w:rsid w:val="008C5298"/>
    <w:rsid w:val="008C6090"/>
    <w:rsid w:val="008D0009"/>
    <w:rsid w:val="008D330A"/>
    <w:rsid w:val="008D3A46"/>
    <w:rsid w:val="008D3D4C"/>
    <w:rsid w:val="008D4570"/>
    <w:rsid w:val="008D4AE4"/>
    <w:rsid w:val="008D4F0A"/>
    <w:rsid w:val="008D6C6B"/>
    <w:rsid w:val="008D7165"/>
    <w:rsid w:val="008D7396"/>
    <w:rsid w:val="008D7692"/>
    <w:rsid w:val="008D7DA1"/>
    <w:rsid w:val="008E2303"/>
    <w:rsid w:val="008E245C"/>
    <w:rsid w:val="008E3575"/>
    <w:rsid w:val="008E3BC0"/>
    <w:rsid w:val="008E53A8"/>
    <w:rsid w:val="008E65AE"/>
    <w:rsid w:val="008E6D06"/>
    <w:rsid w:val="008F027A"/>
    <w:rsid w:val="008F26F8"/>
    <w:rsid w:val="008F30CB"/>
    <w:rsid w:val="008F36E6"/>
    <w:rsid w:val="008F3B93"/>
    <w:rsid w:val="008F4A63"/>
    <w:rsid w:val="008F4F1C"/>
    <w:rsid w:val="008F5091"/>
    <w:rsid w:val="008F678A"/>
    <w:rsid w:val="008F70BD"/>
    <w:rsid w:val="008F750E"/>
    <w:rsid w:val="00900186"/>
    <w:rsid w:val="0090027E"/>
    <w:rsid w:val="00901483"/>
    <w:rsid w:val="0090218F"/>
    <w:rsid w:val="00902ED7"/>
    <w:rsid w:val="00903C1B"/>
    <w:rsid w:val="00903F0E"/>
    <w:rsid w:val="00904304"/>
    <w:rsid w:val="00904A77"/>
    <w:rsid w:val="00904D54"/>
    <w:rsid w:val="0090528B"/>
    <w:rsid w:val="00905C47"/>
    <w:rsid w:val="009063EC"/>
    <w:rsid w:val="009073E6"/>
    <w:rsid w:val="009078A7"/>
    <w:rsid w:val="00907955"/>
    <w:rsid w:val="0091028E"/>
    <w:rsid w:val="00911B8C"/>
    <w:rsid w:val="009135E7"/>
    <w:rsid w:val="00914994"/>
    <w:rsid w:val="00914B73"/>
    <w:rsid w:val="009155F7"/>
    <w:rsid w:val="009166CB"/>
    <w:rsid w:val="0091788C"/>
    <w:rsid w:val="009178E0"/>
    <w:rsid w:val="00917F3A"/>
    <w:rsid w:val="00920852"/>
    <w:rsid w:val="00921539"/>
    <w:rsid w:val="009235CD"/>
    <w:rsid w:val="0092776C"/>
    <w:rsid w:val="00927D25"/>
    <w:rsid w:val="00927F30"/>
    <w:rsid w:val="009307AB"/>
    <w:rsid w:val="00930C05"/>
    <w:rsid w:val="00933052"/>
    <w:rsid w:val="0093349B"/>
    <w:rsid w:val="009353C8"/>
    <w:rsid w:val="0093632A"/>
    <w:rsid w:val="00941CD0"/>
    <w:rsid w:val="00942A7D"/>
    <w:rsid w:val="00942E54"/>
    <w:rsid w:val="00943100"/>
    <w:rsid w:val="0094423E"/>
    <w:rsid w:val="0094457A"/>
    <w:rsid w:val="0094458D"/>
    <w:rsid w:val="00944EE6"/>
    <w:rsid w:val="009459A9"/>
    <w:rsid w:val="00945C33"/>
    <w:rsid w:val="00946D87"/>
    <w:rsid w:val="00946E04"/>
    <w:rsid w:val="00946E9C"/>
    <w:rsid w:val="00947D86"/>
    <w:rsid w:val="00951194"/>
    <w:rsid w:val="00951834"/>
    <w:rsid w:val="00951D38"/>
    <w:rsid w:val="00954B1A"/>
    <w:rsid w:val="00954B30"/>
    <w:rsid w:val="00954F2E"/>
    <w:rsid w:val="009550D5"/>
    <w:rsid w:val="00956FAA"/>
    <w:rsid w:val="00957237"/>
    <w:rsid w:val="009578D0"/>
    <w:rsid w:val="0096185A"/>
    <w:rsid w:val="00962343"/>
    <w:rsid w:val="0096307C"/>
    <w:rsid w:val="009635DD"/>
    <w:rsid w:val="00963938"/>
    <w:rsid w:val="00964EFF"/>
    <w:rsid w:val="0096515E"/>
    <w:rsid w:val="0096579F"/>
    <w:rsid w:val="009667C5"/>
    <w:rsid w:val="00967DD7"/>
    <w:rsid w:val="00970482"/>
    <w:rsid w:val="00970749"/>
    <w:rsid w:val="00970A1B"/>
    <w:rsid w:val="00970C02"/>
    <w:rsid w:val="0097139D"/>
    <w:rsid w:val="00972957"/>
    <w:rsid w:val="00972AAE"/>
    <w:rsid w:val="0097326C"/>
    <w:rsid w:val="009738F8"/>
    <w:rsid w:val="00973FCA"/>
    <w:rsid w:val="00975808"/>
    <w:rsid w:val="00975E20"/>
    <w:rsid w:val="009763EF"/>
    <w:rsid w:val="00976DE5"/>
    <w:rsid w:val="00980B63"/>
    <w:rsid w:val="00981D72"/>
    <w:rsid w:val="00981F90"/>
    <w:rsid w:val="00983130"/>
    <w:rsid w:val="00983277"/>
    <w:rsid w:val="009839AA"/>
    <w:rsid w:val="009862B7"/>
    <w:rsid w:val="009864AD"/>
    <w:rsid w:val="00986D91"/>
    <w:rsid w:val="00990D74"/>
    <w:rsid w:val="00991744"/>
    <w:rsid w:val="00991775"/>
    <w:rsid w:val="00991E31"/>
    <w:rsid w:val="00992D18"/>
    <w:rsid w:val="00993C2C"/>
    <w:rsid w:val="009946BA"/>
    <w:rsid w:val="0099477C"/>
    <w:rsid w:val="00995ECB"/>
    <w:rsid w:val="00996090"/>
    <w:rsid w:val="009A0207"/>
    <w:rsid w:val="009A1235"/>
    <w:rsid w:val="009A1272"/>
    <w:rsid w:val="009A18D0"/>
    <w:rsid w:val="009A3996"/>
    <w:rsid w:val="009A52EF"/>
    <w:rsid w:val="009A592F"/>
    <w:rsid w:val="009A65BE"/>
    <w:rsid w:val="009A6887"/>
    <w:rsid w:val="009B12A1"/>
    <w:rsid w:val="009B1BA1"/>
    <w:rsid w:val="009B1D45"/>
    <w:rsid w:val="009B1D98"/>
    <w:rsid w:val="009B2207"/>
    <w:rsid w:val="009B24DB"/>
    <w:rsid w:val="009B3F6F"/>
    <w:rsid w:val="009B5040"/>
    <w:rsid w:val="009B5C98"/>
    <w:rsid w:val="009B5D07"/>
    <w:rsid w:val="009B5E01"/>
    <w:rsid w:val="009B67F7"/>
    <w:rsid w:val="009B7326"/>
    <w:rsid w:val="009B7BDB"/>
    <w:rsid w:val="009C0522"/>
    <w:rsid w:val="009C0703"/>
    <w:rsid w:val="009C0881"/>
    <w:rsid w:val="009C16BB"/>
    <w:rsid w:val="009C16D4"/>
    <w:rsid w:val="009C33A1"/>
    <w:rsid w:val="009C37AA"/>
    <w:rsid w:val="009C4767"/>
    <w:rsid w:val="009C51D9"/>
    <w:rsid w:val="009C56E7"/>
    <w:rsid w:val="009C71E6"/>
    <w:rsid w:val="009C7441"/>
    <w:rsid w:val="009C7605"/>
    <w:rsid w:val="009C769E"/>
    <w:rsid w:val="009C7B54"/>
    <w:rsid w:val="009D00DC"/>
    <w:rsid w:val="009D405E"/>
    <w:rsid w:val="009D4A43"/>
    <w:rsid w:val="009D5321"/>
    <w:rsid w:val="009D5D75"/>
    <w:rsid w:val="009D6102"/>
    <w:rsid w:val="009D73F1"/>
    <w:rsid w:val="009D7D52"/>
    <w:rsid w:val="009E004A"/>
    <w:rsid w:val="009E1417"/>
    <w:rsid w:val="009E1565"/>
    <w:rsid w:val="009E188E"/>
    <w:rsid w:val="009E19AE"/>
    <w:rsid w:val="009E1E2E"/>
    <w:rsid w:val="009E1EB2"/>
    <w:rsid w:val="009E2814"/>
    <w:rsid w:val="009E32FC"/>
    <w:rsid w:val="009E4A98"/>
    <w:rsid w:val="009E566D"/>
    <w:rsid w:val="009E5D87"/>
    <w:rsid w:val="009E76D9"/>
    <w:rsid w:val="009E7942"/>
    <w:rsid w:val="009F0654"/>
    <w:rsid w:val="009F0DC4"/>
    <w:rsid w:val="009F1488"/>
    <w:rsid w:val="009F2804"/>
    <w:rsid w:val="009F4EFB"/>
    <w:rsid w:val="009F5270"/>
    <w:rsid w:val="009F5998"/>
    <w:rsid w:val="009F62D3"/>
    <w:rsid w:val="009F7588"/>
    <w:rsid w:val="009F758C"/>
    <w:rsid w:val="009F7885"/>
    <w:rsid w:val="00A0001F"/>
    <w:rsid w:val="00A007FE"/>
    <w:rsid w:val="00A00ECA"/>
    <w:rsid w:val="00A00F61"/>
    <w:rsid w:val="00A0218A"/>
    <w:rsid w:val="00A02A36"/>
    <w:rsid w:val="00A03967"/>
    <w:rsid w:val="00A03BCA"/>
    <w:rsid w:val="00A04352"/>
    <w:rsid w:val="00A04457"/>
    <w:rsid w:val="00A05433"/>
    <w:rsid w:val="00A05C1C"/>
    <w:rsid w:val="00A05D5C"/>
    <w:rsid w:val="00A0676C"/>
    <w:rsid w:val="00A10361"/>
    <w:rsid w:val="00A10673"/>
    <w:rsid w:val="00A108DA"/>
    <w:rsid w:val="00A1096C"/>
    <w:rsid w:val="00A10AB2"/>
    <w:rsid w:val="00A10D1F"/>
    <w:rsid w:val="00A12424"/>
    <w:rsid w:val="00A1315E"/>
    <w:rsid w:val="00A1347F"/>
    <w:rsid w:val="00A13E67"/>
    <w:rsid w:val="00A15350"/>
    <w:rsid w:val="00A15818"/>
    <w:rsid w:val="00A20FDB"/>
    <w:rsid w:val="00A2199B"/>
    <w:rsid w:val="00A219C5"/>
    <w:rsid w:val="00A22900"/>
    <w:rsid w:val="00A22F5E"/>
    <w:rsid w:val="00A2346D"/>
    <w:rsid w:val="00A235D9"/>
    <w:rsid w:val="00A26134"/>
    <w:rsid w:val="00A26666"/>
    <w:rsid w:val="00A273E3"/>
    <w:rsid w:val="00A275B7"/>
    <w:rsid w:val="00A276A7"/>
    <w:rsid w:val="00A27BC3"/>
    <w:rsid w:val="00A30341"/>
    <w:rsid w:val="00A306CE"/>
    <w:rsid w:val="00A32217"/>
    <w:rsid w:val="00A33871"/>
    <w:rsid w:val="00A34078"/>
    <w:rsid w:val="00A35BED"/>
    <w:rsid w:val="00A35C17"/>
    <w:rsid w:val="00A36714"/>
    <w:rsid w:val="00A36D86"/>
    <w:rsid w:val="00A36E0C"/>
    <w:rsid w:val="00A376A2"/>
    <w:rsid w:val="00A378A7"/>
    <w:rsid w:val="00A37DC0"/>
    <w:rsid w:val="00A404FE"/>
    <w:rsid w:val="00A40756"/>
    <w:rsid w:val="00A40B49"/>
    <w:rsid w:val="00A41804"/>
    <w:rsid w:val="00A41992"/>
    <w:rsid w:val="00A4267A"/>
    <w:rsid w:val="00A43523"/>
    <w:rsid w:val="00A4616A"/>
    <w:rsid w:val="00A46593"/>
    <w:rsid w:val="00A479AD"/>
    <w:rsid w:val="00A50000"/>
    <w:rsid w:val="00A5086D"/>
    <w:rsid w:val="00A510FC"/>
    <w:rsid w:val="00A51AD4"/>
    <w:rsid w:val="00A522CA"/>
    <w:rsid w:val="00A52DF4"/>
    <w:rsid w:val="00A5300D"/>
    <w:rsid w:val="00A53F30"/>
    <w:rsid w:val="00A54EBA"/>
    <w:rsid w:val="00A56CBE"/>
    <w:rsid w:val="00A577D7"/>
    <w:rsid w:val="00A57CCF"/>
    <w:rsid w:val="00A57F9A"/>
    <w:rsid w:val="00A60663"/>
    <w:rsid w:val="00A60AB3"/>
    <w:rsid w:val="00A61859"/>
    <w:rsid w:val="00A61D29"/>
    <w:rsid w:val="00A62270"/>
    <w:rsid w:val="00A62B6C"/>
    <w:rsid w:val="00A63053"/>
    <w:rsid w:val="00A63110"/>
    <w:rsid w:val="00A63743"/>
    <w:rsid w:val="00A640D1"/>
    <w:rsid w:val="00A64489"/>
    <w:rsid w:val="00A6588C"/>
    <w:rsid w:val="00A65A78"/>
    <w:rsid w:val="00A665D2"/>
    <w:rsid w:val="00A701B1"/>
    <w:rsid w:val="00A708EC"/>
    <w:rsid w:val="00A709F2"/>
    <w:rsid w:val="00A7355F"/>
    <w:rsid w:val="00A735A3"/>
    <w:rsid w:val="00A743D5"/>
    <w:rsid w:val="00A74B4D"/>
    <w:rsid w:val="00A74C84"/>
    <w:rsid w:val="00A74ED9"/>
    <w:rsid w:val="00A75E41"/>
    <w:rsid w:val="00A775B5"/>
    <w:rsid w:val="00A81044"/>
    <w:rsid w:val="00A8138F"/>
    <w:rsid w:val="00A8170E"/>
    <w:rsid w:val="00A81D1D"/>
    <w:rsid w:val="00A81F37"/>
    <w:rsid w:val="00A823B4"/>
    <w:rsid w:val="00A826B0"/>
    <w:rsid w:val="00A82726"/>
    <w:rsid w:val="00A8381B"/>
    <w:rsid w:val="00A83F9C"/>
    <w:rsid w:val="00A843E4"/>
    <w:rsid w:val="00A851FA"/>
    <w:rsid w:val="00A85539"/>
    <w:rsid w:val="00A85E5E"/>
    <w:rsid w:val="00A86A80"/>
    <w:rsid w:val="00A86EF7"/>
    <w:rsid w:val="00A8749D"/>
    <w:rsid w:val="00A87D02"/>
    <w:rsid w:val="00A90512"/>
    <w:rsid w:val="00A909CF"/>
    <w:rsid w:val="00A90B0B"/>
    <w:rsid w:val="00A90D56"/>
    <w:rsid w:val="00A916F5"/>
    <w:rsid w:val="00A9316F"/>
    <w:rsid w:val="00A959E6"/>
    <w:rsid w:val="00A9606B"/>
    <w:rsid w:val="00A962E8"/>
    <w:rsid w:val="00A96AE1"/>
    <w:rsid w:val="00A972A3"/>
    <w:rsid w:val="00A979FF"/>
    <w:rsid w:val="00AA1B9B"/>
    <w:rsid w:val="00AA3297"/>
    <w:rsid w:val="00AA38F4"/>
    <w:rsid w:val="00AA4884"/>
    <w:rsid w:val="00AA4CF2"/>
    <w:rsid w:val="00AA4D98"/>
    <w:rsid w:val="00AA534E"/>
    <w:rsid w:val="00AA559B"/>
    <w:rsid w:val="00AA55D5"/>
    <w:rsid w:val="00AA584B"/>
    <w:rsid w:val="00AA6765"/>
    <w:rsid w:val="00AA7050"/>
    <w:rsid w:val="00AA742D"/>
    <w:rsid w:val="00AA7B1A"/>
    <w:rsid w:val="00AB02A8"/>
    <w:rsid w:val="00AB176A"/>
    <w:rsid w:val="00AB18BC"/>
    <w:rsid w:val="00AB27AF"/>
    <w:rsid w:val="00AB37D0"/>
    <w:rsid w:val="00AB39F0"/>
    <w:rsid w:val="00AB3E38"/>
    <w:rsid w:val="00AB5F64"/>
    <w:rsid w:val="00AB6064"/>
    <w:rsid w:val="00AB61BA"/>
    <w:rsid w:val="00AB7849"/>
    <w:rsid w:val="00AC03E6"/>
    <w:rsid w:val="00AC0AAB"/>
    <w:rsid w:val="00AC2129"/>
    <w:rsid w:val="00AC26A5"/>
    <w:rsid w:val="00AC2E86"/>
    <w:rsid w:val="00AC302B"/>
    <w:rsid w:val="00AC44DE"/>
    <w:rsid w:val="00AC52E6"/>
    <w:rsid w:val="00AC55D5"/>
    <w:rsid w:val="00AC564C"/>
    <w:rsid w:val="00AC6796"/>
    <w:rsid w:val="00AC7B7A"/>
    <w:rsid w:val="00AD0047"/>
    <w:rsid w:val="00AD025C"/>
    <w:rsid w:val="00AD06F8"/>
    <w:rsid w:val="00AD15DE"/>
    <w:rsid w:val="00AD1BB8"/>
    <w:rsid w:val="00AD2217"/>
    <w:rsid w:val="00AD45B3"/>
    <w:rsid w:val="00AD472E"/>
    <w:rsid w:val="00AD4BE1"/>
    <w:rsid w:val="00AD708A"/>
    <w:rsid w:val="00AD727D"/>
    <w:rsid w:val="00AE0494"/>
    <w:rsid w:val="00AE0FE0"/>
    <w:rsid w:val="00AE1D80"/>
    <w:rsid w:val="00AE29A2"/>
    <w:rsid w:val="00AE2A08"/>
    <w:rsid w:val="00AE2FE1"/>
    <w:rsid w:val="00AE3F25"/>
    <w:rsid w:val="00AE4944"/>
    <w:rsid w:val="00AE5344"/>
    <w:rsid w:val="00AE57BF"/>
    <w:rsid w:val="00AE5A61"/>
    <w:rsid w:val="00AE5B8F"/>
    <w:rsid w:val="00AE5BC9"/>
    <w:rsid w:val="00AE79A8"/>
    <w:rsid w:val="00AE7AB0"/>
    <w:rsid w:val="00AF1C30"/>
    <w:rsid w:val="00AF1F3E"/>
    <w:rsid w:val="00AF270C"/>
    <w:rsid w:val="00AF2BD6"/>
    <w:rsid w:val="00AF58AF"/>
    <w:rsid w:val="00AF5DB4"/>
    <w:rsid w:val="00AF643B"/>
    <w:rsid w:val="00B00D07"/>
    <w:rsid w:val="00B01B5E"/>
    <w:rsid w:val="00B01E7C"/>
    <w:rsid w:val="00B02641"/>
    <w:rsid w:val="00B03121"/>
    <w:rsid w:val="00B03CE6"/>
    <w:rsid w:val="00B0424D"/>
    <w:rsid w:val="00B0570E"/>
    <w:rsid w:val="00B05C21"/>
    <w:rsid w:val="00B05EDD"/>
    <w:rsid w:val="00B06309"/>
    <w:rsid w:val="00B06555"/>
    <w:rsid w:val="00B0688A"/>
    <w:rsid w:val="00B06954"/>
    <w:rsid w:val="00B06C0A"/>
    <w:rsid w:val="00B06DEA"/>
    <w:rsid w:val="00B07375"/>
    <w:rsid w:val="00B07654"/>
    <w:rsid w:val="00B07BE0"/>
    <w:rsid w:val="00B10792"/>
    <w:rsid w:val="00B117BB"/>
    <w:rsid w:val="00B1212D"/>
    <w:rsid w:val="00B12511"/>
    <w:rsid w:val="00B129C2"/>
    <w:rsid w:val="00B13211"/>
    <w:rsid w:val="00B13670"/>
    <w:rsid w:val="00B13E03"/>
    <w:rsid w:val="00B1574F"/>
    <w:rsid w:val="00B15AFC"/>
    <w:rsid w:val="00B15C79"/>
    <w:rsid w:val="00B15CA4"/>
    <w:rsid w:val="00B15F5D"/>
    <w:rsid w:val="00B17398"/>
    <w:rsid w:val="00B17D25"/>
    <w:rsid w:val="00B21244"/>
    <w:rsid w:val="00B218EC"/>
    <w:rsid w:val="00B2314B"/>
    <w:rsid w:val="00B23AB7"/>
    <w:rsid w:val="00B23D47"/>
    <w:rsid w:val="00B2428C"/>
    <w:rsid w:val="00B26006"/>
    <w:rsid w:val="00B26BDE"/>
    <w:rsid w:val="00B32308"/>
    <w:rsid w:val="00B325EF"/>
    <w:rsid w:val="00B32A29"/>
    <w:rsid w:val="00B32D77"/>
    <w:rsid w:val="00B3454C"/>
    <w:rsid w:val="00B348BF"/>
    <w:rsid w:val="00B34DD5"/>
    <w:rsid w:val="00B3599D"/>
    <w:rsid w:val="00B361AF"/>
    <w:rsid w:val="00B402EB"/>
    <w:rsid w:val="00B407C9"/>
    <w:rsid w:val="00B40EB0"/>
    <w:rsid w:val="00B4149A"/>
    <w:rsid w:val="00B41BBA"/>
    <w:rsid w:val="00B41EF9"/>
    <w:rsid w:val="00B41F72"/>
    <w:rsid w:val="00B42E4D"/>
    <w:rsid w:val="00B43A41"/>
    <w:rsid w:val="00B43C32"/>
    <w:rsid w:val="00B43F06"/>
    <w:rsid w:val="00B43FB7"/>
    <w:rsid w:val="00B441CB"/>
    <w:rsid w:val="00B45045"/>
    <w:rsid w:val="00B460FF"/>
    <w:rsid w:val="00B46B6A"/>
    <w:rsid w:val="00B47397"/>
    <w:rsid w:val="00B476BD"/>
    <w:rsid w:val="00B5083A"/>
    <w:rsid w:val="00B515AE"/>
    <w:rsid w:val="00B5194D"/>
    <w:rsid w:val="00B51F27"/>
    <w:rsid w:val="00B528DB"/>
    <w:rsid w:val="00B532FA"/>
    <w:rsid w:val="00B5407F"/>
    <w:rsid w:val="00B545B2"/>
    <w:rsid w:val="00B54EEF"/>
    <w:rsid w:val="00B55301"/>
    <w:rsid w:val="00B55AB7"/>
    <w:rsid w:val="00B576DC"/>
    <w:rsid w:val="00B606A4"/>
    <w:rsid w:val="00B60D90"/>
    <w:rsid w:val="00B60E11"/>
    <w:rsid w:val="00B60FB0"/>
    <w:rsid w:val="00B626E6"/>
    <w:rsid w:val="00B639B1"/>
    <w:rsid w:val="00B659A4"/>
    <w:rsid w:val="00B65D59"/>
    <w:rsid w:val="00B70B91"/>
    <w:rsid w:val="00B712A5"/>
    <w:rsid w:val="00B71ABA"/>
    <w:rsid w:val="00B7251F"/>
    <w:rsid w:val="00B7343A"/>
    <w:rsid w:val="00B7371E"/>
    <w:rsid w:val="00B73980"/>
    <w:rsid w:val="00B74FAF"/>
    <w:rsid w:val="00B75127"/>
    <w:rsid w:val="00B76A79"/>
    <w:rsid w:val="00B81245"/>
    <w:rsid w:val="00B82838"/>
    <w:rsid w:val="00B83E37"/>
    <w:rsid w:val="00B84DDC"/>
    <w:rsid w:val="00B85330"/>
    <w:rsid w:val="00B85AFA"/>
    <w:rsid w:val="00B8616A"/>
    <w:rsid w:val="00B863B9"/>
    <w:rsid w:val="00B91B14"/>
    <w:rsid w:val="00B94B89"/>
    <w:rsid w:val="00B94CCD"/>
    <w:rsid w:val="00B969F0"/>
    <w:rsid w:val="00B96CD8"/>
    <w:rsid w:val="00B973F2"/>
    <w:rsid w:val="00BA00C4"/>
    <w:rsid w:val="00BA0F8D"/>
    <w:rsid w:val="00BA1FF8"/>
    <w:rsid w:val="00BA4154"/>
    <w:rsid w:val="00BA551C"/>
    <w:rsid w:val="00BA571D"/>
    <w:rsid w:val="00BA5F63"/>
    <w:rsid w:val="00BA6896"/>
    <w:rsid w:val="00BA7C83"/>
    <w:rsid w:val="00BB0D09"/>
    <w:rsid w:val="00BB183E"/>
    <w:rsid w:val="00BB1B93"/>
    <w:rsid w:val="00BB1D64"/>
    <w:rsid w:val="00BB2552"/>
    <w:rsid w:val="00BB3390"/>
    <w:rsid w:val="00BB45DB"/>
    <w:rsid w:val="00BB5D96"/>
    <w:rsid w:val="00BB70AE"/>
    <w:rsid w:val="00BB7173"/>
    <w:rsid w:val="00BB7803"/>
    <w:rsid w:val="00BC0090"/>
    <w:rsid w:val="00BC0D84"/>
    <w:rsid w:val="00BC1511"/>
    <w:rsid w:val="00BC1851"/>
    <w:rsid w:val="00BC19CF"/>
    <w:rsid w:val="00BC1D24"/>
    <w:rsid w:val="00BC1D43"/>
    <w:rsid w:val="00BC2BD8"/>
    <w:rsid w:val="00BC47B2"/>
    <w:rsid w:val="00BC4E9E"/>
    <w:rsid w:val="00BC640A"/>
    <w:rsid w:val="00BC6ED9"/>
    <w:rsid w:val="00BD38A1"/>
    <w:rsid w:val="00BD446C"/>
    <w:rsid w:val="00BD4F8D"/>
    <w:rsid w:val="00BD5104"/>
    <w:rsid w:val="00BD539A"/>
    <w:rsid w:val="00BD7623"/>
    <w:rsid w:val="00BD7753"/>
    <w:rsid w:val="00BE1FAA"/>
    <w:rsid w:val="00BE30D5"/>
    <w:rsid w:val="00BE3112"/>
    <w:rsid w:val="00BE320D"/>
    <w:rsid w:val="00BE39C7"/>
    <w:rsid w:val="00BE3E05"/>
    <w:rsid w:val="00BE4A32"/>
    <w:rsid w:val="00BE54DC"/>
    <w:rsid w:val="00BE5A28"/>
    <w:rsid w:val="00BE6991"/>
    <w:rsid w:val="00BE6ED0"/>
    <w:rsid w:val="00BE7D1E"/>
    <w:rsid w:val="00BF0B3C"/>
    <w:rsid w:val="00BF16E2"/>
    <w:rsid w:val="00BF23CF"/>
    <w:rsid w:val="00BF3276"/>
    <w:rsid w:val="00BF3785"/>
    <w:rsid w:val="00BF5EE5"/>
    <w:rsid w:val="00BF6DEA"/>
    <w:rsid w:val="00BF7CA5"/>
    <w:rsid w:val="00C01B56"/>
    <w:rsid w:val="00C01EEC"/>
    <w:rsid w:val="00C023D5"/>
    <w:rsid w:val="00C04511"/>
    <w:rsid w:val="00C04A68"/>
    <w:rsid w:val="00C0558F"/>
    <w:rsid w:val="00C05B86"/>
    <w:rsid w:val="00C06010"/>
    <w:rsid w:val="00C06588"/>
    <w:rsid w:val="00C07209"/>
    <w:rsid w:val="00C07664"/>
    <w:rsid w:val="00C100E2"/>
    <w:rsid w:val="00C11270"/>
    <w:rsid w:val="00C11604"/>
    <w:rsid w:val="00C134D7"/>
    <w:rsid w:val="00C14EC6"/>
    <w:rsid w:val="00C15830"/>
    <w:rsid w:val="00C16220"/>
    <w:rsid w:val="00C166B9"/>
    <w:rsid w:val="00C1690F"/>
    <w:rsid w:val="00C1774E"/>
    <w:rsid w:val="00C20FF0"/>
    <w:rsid w:val="00C210AE"/>
    <w:rsid w:val="00C22F23"/>
    <w:rsid w:val="00C237AE"/>
    <w:rsid w:val="00C245E0"/>
    <w:rsid w:val="00C24771"/>
    <w:rsid w:val="00C252BD"/>
    <w:rsid w:val="00C265E1"/>
    <w:rsid w:val="00C26B9F"/>
    <w:rsid w:val="00C26E1E"/>
    <w:rsid w:val="00C3076F"/>
    <w:rsid w:val="00C314A8"/>
    <w:rsid w:val="00C31DA8"/>
    <w:rsid w:val="00C3231E"/>
    <w:rsid w:val="00C334D5"/>
    <w:rsid w:val="00C33581"/>
    <w:rsid w:val="00C33AA8"/>
    <w:rsid w:val="00C33F80"/>
    <w:rsid w:val="00C3455D"/>
    <w:rsid w:val="00C34AD3"/>
    <w:rsid w:val="00C35088"/>
    <w:rsid w:val="00C3609A"/>
    <w:rsid w:val="00C3685F"/>
    <w:rsid w:val="00C36923"/>
    <w:rsid w:val="00C41961"/>
    <w:rsid w:val="00C42731"/>
    <w:rsid w:val="00C4413A"/>
    <w:rsid w:val="00C44182"/>
    <w:rsid w:val="00C45675"/>
    <w:rsid w:val="00C45BD5"/>
    <w:rsid w:val="00C45BE6"/>
    <w:rsid w:val="00C45FD3"/>
    <w:rsid w:val="00C5011F"/>
    <w:rsid w:val="00C5030D"/>
    <w:rsid w:val="00C50980"/>
    <w:rsid w:val="00C50B71"/>
    <w:rsid w:val="00C529BD"/>
    <w:rsid w:val="00C52D55"/>
    <w:rsid w:val="00C54B95"/>
    <w:rsid w:val="00C54BA2"/>
    <w:rsid w:val="00C56235"/>
    <w:rsid w:val="00C60F98"/>
    <w:rsid w:val="00C610AC"/>
    <w:rsid w:val="00C61194"/>
    <w:rsid w:val="00C616C3"/>
    <w:rsid w:val="00C62617"/>
    <w:rsid w:val="00C630AA"/>
    <w:rsid w:val="00C631E1"/>
    <w:rsid w:val="00C654A2"/>
    <w:rsid w:val="00C657A1"/>
    <w:rsid w:val="00C66790"/>
    <w:rsid w:val="00C667AB"/>
    <w:rsid w:val="00C67455"/>
    <w:rsid w:val="00C71730"/>
    <w:rsid w:val="00C71F9A"/>
    <w:rsid w:val="00C73289"/>
    <w:rsid w:val="00C73F30"/>
    <w:rsid w:val="00C75EC6"/>
    <w:rsid w:val="00C7600B"/>
    <w:rsid w:val="00C764B9"/>
    <w:rsid w:val="00C77837"/>
    <w:rsid w:val="00C77B63"/>
    <w:rsid w:val="00C80219"/>
    <w:rsid w:val="00C80560"/>
    <w:rsid w:val="00C8316D"/>
    <w:rsid w:val="00C832DF"/>
    <w:rsid w:val="00C8400B"/>
    <w:rsid w:val="00C84FB8"/>
    <w:rsid w:val="00C859AA"/>
    <w:rsid w:val="00C85C05"/>
    <w:rsid w:val="00C860C6"/>
    <w:rsid w:val="00C860D1"/>
    <w:rsid w:val="00C876FB"/>
    <w:rsid w:val="00C87700"/>
    <w:rsid w:val="00C9168F"/>
    <w:rsid w:val="00C923E0"/>
    <w:rsid w:val="00C93342"/>
    <w:rsid w:val="00C95189"/>
    <w:rsid w:val="00C966D3"/>
    <w:rsid w:val="00C9675A"/>
    <w:rsid w:val="00C96B5C"/>
    <w:rsid w:val="00C96CA9"/>
    <w:rsid w:val="00C9789A"/>
    <w:rsid w:val="00C979C1"/>
    <w:rsid w:val="00C979F7"/>
    <w:rsid w:val="00C97F09"/>
    <w:rsid w:val="00CA0047"/>
    <w:rsid w:val="00CA1085"/>
    <w:rsid w:val="00CA1A58"/>
    <w:rsid w:val="00CA1A70"/>
    <w:rsid w:val="00CA2069"/>
    <w:rsid w:val="00CA269A"/>
    <w:rsid w:val="00CA353E"/>
    <w:rsid w:val="00CA3DCA"/>
    <w:rsid w:val="00CA43C2"/>
    <w:rsid w:val="00CA4A43"/>
    <w:rsid w:val="00CA4AF5"/>
    <w:rsid w:val="00CA54C4"/>
    <w:rsid w:val="00CA5533"/>
    <w:rsid w:val="00CA6619"/>
    <w:rsid w:val="00CA69F7"/>
    <w:rsid w:val="00CA6ADE"/>
    <w:rsid w:val="00CA7911"/>
    <w:rsid w:val="00CB02E7"/>
    <w:rsid w:val="00CB0B48"/>
    <w:rsid w:val="00CB35B7"/>
    <w:rsid w:val="00CB47A9"/>
    <w:rsid w:val="00CB4C6B"/>
    <w:rsid w:val="00CB551F"/>
    <w:rsid w:val="00CB5B15"/>
    <w:rsid w:val="00CB60F1"/>
    <w:rsid w:val="00CB642E"/>
    <w:rsid w:val="00CC0141"/>
    <w:rsid w:val="00CC021E"/>
    <w:rsid w:val="00CC06F7"/>
    <w:rsid w:val="00CC3258"/>
    <w:rsid w:val="00CC3482"/>
    <w:rsid w:val="00CC37A9"/>
    <w:rsid w:val="00CC4392"/>
    <w:rsid w:val="00CC457D"/>
    <w:rsid w:val="00CC48FC"/>
    <w:rsid w:val="00CC5C8A"/>
    <w:rsid w:val="00CC7522"/>
    <w:rsid w:val="00CD0562"/>
    <w:rsid w:val="00CD12E3"/>
    <w:rsid w:val="00CD2CD7"/>
    <w:rsid w:val="00CD3FF1"/>
    <w:rsid w:val="00CD4F0F"/>
    <w:rsid w:val="00CE041F"/>
    <w:rsid w:val="00CE1226"/>
    <w:rsid w:val="00CE352B"/>
    <w:rsid w:val="00CE364B"/>
    <w:rsid w:val="00CE6AB4"/>
    <w:rsid w:val="00CE7F8A"/>
    <w:rsid w:val="00CF190A"/>
    <w:rsid w:val="00CF2256"/>
    <w:rsid w:val="00CF2A0D"/>
    <w:rsid w:val="00CF47A5"/>
    <w:rsid w:val="00CF540E"/>
    <w:rsid w:val="00CF571A"/>
    <w:rsid w:val="00CF5A98"/>
    <w:rsid w:val="00CF608D"/>
    <w:rsid w:val="00CF7270"/>
    <w:rsid w:val="00D00A15"/>
    <w:rsid w:val="00D0161D"/>
    <w:rsid w:val="00D01AEE"/>
    <w:rsid w:val="00D0266E"/>
    <w:rsid w:val="00D0298B"/>
    <w:rsid w:val="00D037C8"/>
    <w:rsid w:val="00D0463B"/>
    <w:rsid w:val="00D055F6"/>
    <w:rsid w:val="00D05B55"/>
    <w:rsid w:val="00D0600A"/>
    <w:rsid w:val="00D07DF0"/>
    <w:rsid w:val="00D07F0D"/>
    <w:rsid w:val="00D1043C"/>
    <w:rsid w:val="00D1370E"/>
    <w:rsid w:val="00D13EBC"/>
    <w:rsid w:val="00D15434"/>
    <w:rsid w:val="00D15831"/>
    <w:rsid w:val="00D1628B"/>
    <w:rsid w:val="00D17824"/>
    <w:rsid w:val="00D209EB"/>
    <w:rsid w:val="00D20B41"/>
    <w:rsid w:val="00D21A18"/>
    <w:rsid w:val="00D21A90"/>
    <w:rsid w:val="00D23A9E"/>
    <w:rsid w:val="00D24159"/>
    <w:rsid w:val="00D2476D"/>
    <w:rsid w:val="00D25F3A"/>
    <w:rsid w:val="00D27760"/>
    <w:rsid w:val="00D27ADA"/>
    <w:rsid w:val="00D32C0E"/>
    <w:rsid w:val="00D33168"/>
    <w:rsid w:val="00D33183"/>
    <w:rsid w:val="00D335EC"/>
    <w:rsid w:val="00D33FD6"/>
    <w:rsid w:val="00D341AE"/>
    <w:rsid w:val="00D35089"/>
    <w:rsid w:val="00D357B9"/>
    <w:rsid w:val="00D3583D"/>
    <w:rsid w:val="00D40355"/>
    <w:rsid w:val="00D40394"/>
    <w:rsid w:val="00D411DF"/>
    <w:rsid w:val="00D416B6"/>
    <w:rsid w:val="00D41A65"/>
    <w:rsid w:val="00D427A1"/>
    <w:rsid w:val="00D42C7D"/>
    <w:rsid w:val="00D43D93"/>
    <w:rsid w:val="00D459F0"/>
    <w:rsid w:val="00D46026"/>
    <w:rsid w:val="00D46FDD"/>
    <w:rsid w:val="00D475AF"/>
    <w:rsid w:val="00D50736"/>
    <w:rsid w:val="00D51156"/>
    <w:rsid w:val="00D52144"/>
    <w:rsid w:val="00D52895"/>
    <w:rsid w:val="00D53C10"/>
    <w:rsid w:val="00D5526A"/>
    <w:rsid w:val="00D55515"/>
    <w:rsid w:val="00D55E00"/>
    <w:rsid w:val="00D560A0"/>
    <w:rsid w:val="00D57905"/>
    <w:rsid w:val="00D57A4B"/>
    <w:rsid w:val="00D600F1"/>
    <w:rsid w:val="00D612FC"/>
    <w:rsid w:val="00D614A9"/>
    <w:rsid w:val="00D61E43"/>
    <w:rsid w:val="00D61EFD"/>
    <w:rsid w:val="00D625FE"/>
    <w:rsid w:val="00D62612"/>
    <w:rsid w:val="00D6278A"/>
    <w:rsid w:val="00D62F20"/>
    <w:rsid w:val="00D63A3F"/>
    <w:rsid w:val="00D64C5B"/>
    <w:rsid w:val="00D6638A"/>
    <w:rsid w:val="00D70BAB"/>
    <w:rsid w:val="00D70F9B"/>
    <w:rsid w:val="00D71304"/>
    <w:rsid w:val="00D71355"/>
    <w:rsid w:val="00D71DFE"/>
    <w:rsid w:val="00D72169"/>
    <w:rsid w:val="00D725B5"/>
    <w:rsid w:val="00D72ACB"/>
    <w:rsid w:val="00D76680"/>
    <w:rsid w:val="00D769EB"/>
    <w:rsid w:val="00D7714A"/>
    <w:rsid w:val="00D77EDA"/>
    <w:rsid w:val="00D80965"/>
    <w:rsid w:val="00D827E2"/>
    <w:rsid w:val="00D833FB"/>
    <w:rsid w:val="00D85331"/>
    <w:rsid w:val="00D853E4"/>
    <w:rsid w:val="00D85945"/>
    <w:rsid w:val="00D8625A"/>
    <w:rsid w:val="00D877E1"/>
    <w:rsid w:val="00D902AF"/>
    <w:rsid w:val="00D90B92"/>
    <w:rsid w:val="00D90DE5"/>
    <w:rsid w:val="00D91C29"/>
    <w:rsid w:val="00D92742"/>
    <w:rsid w:val="00D93098"/>
    <w:rsid w:val="00D93D39"/>
    <w:rsid w:val="00D9537B"/>
    <w:rsid w:val="00D95EEE"/>
    <w:rsid w:val="00D96EE9"/>
    <w:rsid w:val="00DA012F"/>
    <w:rsid w:val="00DA113B"/>
    <w:rsid w:val="00DA29A0"/>
    <w:rsid w:val="00DA2FBD"/>
    <w:rsid w:val="00DA339C"/>
    <w:rsid w:val="00DA415F"/>
    <w:rsid w:val="00DA5261"/>
    <w:rsid w:val="00DA6181"/>
    <w:rsid w:val="00DA758C"/>
    <w:rsid w:val="00DA7FB8"/>
    <w:rsid w:val="00DA7FC7"/>
    <w:rsid w:val="00DA7FD9"/>
    <w:rsid w:val="00DB0325"/>
    <w:rsid w:val="00DB03D1"/>
    <w:rsid w:val="00DB0E7E"/>
    <w:rsid w:val="00DB1850"/>
    <w:rsid w:val="00DB33D0"/>
    <w:rsid w:val="00DB3FA1"/>
    <w:rsid w:val="00DB43DF"/>
    <w:rsid w:val="00DB4735"/>
    <w:rsid w:val="00DB4A31"/>
    <w:rsid w:val="00DB6FC0"/>
    <w:rsid w:val="00DB700A"/>
    <w:rsid w:val="00DB7D83"/>
    <w:rsid w:val="00DC06AF"/>
    <w:rsid w:val="00DC109B"/>
    <w:rsid w:val="00DC29D1"/>
    <w:rsid w:val="00DC5A69"/>
    <w:rsid w:val="00DC6611"/>
    <w:rsid w:val="00DC73D5"/>
    <w:rsid w:val="00DC772D"/>
    <w:rsid w:val="00DD025B"/>
    <w:rsid w:val="00DD0A73"/>
    <w:rsid w:val="00DD0CD4"/>
    <w:rsid w:val="00DD0FC2"/>
    <w:rsid w:val="00DD1F61"/>
    <w:rsid w:val="00DD2C92"/>
    <w:rsid w:val="00DD3B7D"/>
    <w:rsid w:val="00DD4764"/>
    <w:rsid w:val="00DD4B5A"/>
    <w:rsid w:val="00DD4F31"/>
    <w:rsid w:val="00DD539E"/>
    <w:rsid w:val="00DD54FD"/>
    <w:rsid w:val="00DD5EB5"/>
    <w:rsid w:val="00DD609F"/>
    <w:rsid w:val="00DD6ECF"/>
    <w:rsid w:val="00DE054C"/>
    <w:rsid w:val="00DE062B"/>
    <w:rsid w:val="00DE0C40"/>
    <w:rsid w:val="00DE2698"/>
    <w:rsid w:val="00DE4366"/>
    <w:rsid w:val="00DE438E"/>
    <w:rsid w:val="00DE4BD9"/>
    <w:rsid w:val="00DE5F1B"/>
    <w:rsid w:val="00DE5F38"/>
    <w:rsid w:val="00DE637A"/>
    <w:rsid w:val="00DE7120"/>
    <w:rsid w:val="00DE7862"/>
    <w:rsid w:val="00DE7B39"/>
    <w:rsid w:val="00DF1BD8"/>
    <w:rsid w:val="00DF1C57"/>
    <w:rsid w:val="00DF2315"/>
    <w:rsid w:val="00DF23E8"/>
    <w:rsid w:val="00DF2EC5"/>
    <w:rsid w:val="00DF490F"/>
    <w:rsid w:val="00DF563B"/>
    <w:rsid w:val="00DF5A91"/>
    <w:rsid w:val="00DF6693"/>
    <w:rsid w:val="00DF6CDB"/>
    <w:rsid w:val="00E021A7"/>
    <w:rsid w:val="00E02CE0"/>
    <w:rsid w:val="00E03806"/>
    <w:rsid w:val="00E03A7C"/>
    <w:rsid w:val="00E06CCC"/>
    <w:rsid w:val="00E103D3"/>
    <w:rsid w:val="00E11F2A"/>
    <w:rsid w:val="00E129F7"/>
    <w:rsid w:val="00E13ACF"/>
    <w:rsid w:val="00E1493E"/>
    <w:rsid w:val="00E14958"/>
    <w:rsid w:val="00E14F60"/>
    <w:rsid w:val="00E161BA"/>
    <w:rsid w:val="00E167D1"/>
    <w:rsid w:val="00E20384"/>
    <w:rsid w:val="00E20906"/>
    <w:rsid w:val="00E20A59"/>
    <w:rsid w:val="00E21E0E"/>
    <w:rsid w:val="00E21E60"/>
    <w:rsid w:val="00E2310A"/>
    <w:rsid w:val="00E26575"/>
    <w:rsid w:val="00E26910"/>
    <w:rsid w:val="00E26ABA"/>
    <w:rsid w:val="00E27712"/>
    <w:rsid w:val="00E30018"/>
    <w:rsid w:val="00E3075C"/>
    <w:rsid w:val="00E30BEB"/>
    <w:rsid w:val="00E30D04"/>
    <w:rsid w:val="00E31DB0"/>
    <w:rsid w:val="00E3250E"/>
    <w:rsid w:val="00E332AF"/>
    <w:rsid w:val="00E333B4"/>
    <w:rsid w:val="00E33850"/>
    <w:rsid w:val="00E3391C"/>
    <w:rsid w:val="00E33C55"/>
    <w:rsid w:val="00E3449F"/>
    <w:rsid w:val="00E35ED8"/>
    <w:rsid w:val="00E360D9"/>
    <w:rsid w:val="00E362A3"/>
    <w:rsid w:val="00E37D31"/>
    <w:rsid w:val="00E40949"/>
    <w:rsid w:val="00E409EE"/>
    <w:rsid w:val="00E40C5A"/>
    <w:rsid w:val="00E40E05"/>
    <w:rsid w:val="00E41396"/>
    <w:rsid w:val="00E414EA"/>
    <w:rsid w:val="00E4180E"/>
    <w:rsid w:val="00E424FF"/>
    <w:rsid w:val="00E43372"/>
    <w:rsid w:val="00E434EB"/>
    <w:rsid w:val="00E4364B"/>
    <w:rsid w:val="00E43D3C"/>
    <w:rsid w:val="00E44F16"/>
    <w:rsid w:val="00E44F48"/>
    <w:rsid w:val="00E45D8D"/>
    <w:rsid w:val="00E52AB9"/>
    <w:rsid w:val="00E53C94"/>
    <w:rsid w:val="00E54731"/>
    <w:rsid w:val="00E54F72"/>
    <w:rsid w:val="00E55838"/>
    <w:rsid w:val="00E56519"/>
    <w:rsid w:val="00E56850"/>
    <w:rsid w:val="00E56E29"/>
    <w:rsid w:val="00E57D34"/>
    <w:rsid w:val="00E61432"/>
    <w:rsid w:val="00E62190"/>
    <w:rsid w:val="00E62632"/>
    <w:rsid w:val="00E6312C"/>
    <w:rsid w:val="00E634B3"/>
    <w:rsid w:val="00E63972"/>
    <w:rsid w:val="00E64087"/>
    <w:rsid w:val="00E64698"/>
    <w:rsid w:val="00E65230"/>
    <w:rsid w:val="00E66B1C"/>
    <w:rsid w:val="00E70FF9"/>
    <w:rsid w:val="00E71D91"/>
    <w:rsid w:val="00E71EBB"/>
    <w:rsid w:val="00E73A14"/>
    <w:rsid w:val="00E74A1C"/>
    <w:rsid w:val="00E767C6"/>
    <w:rsid w:val="00E76C61"/>
    <w:rsid w:val="00E777A1"/>
    <w:rsid w:val="00E77E72"/>
    <w:rsid w:val="00E80288"/>
    <w:rsid w:val="00E817C2"/>
    <w:rsid w:val="00E81E00"/>
    <w:rsid w:val="00E836AA"/>
    <w:rsid w:val="00E838D0"/>
    <w:rsid w:val="00E84726"/>
    <w:rsid w:val="00E849A4"/>
    <w:rsid w:val="00E856CE"/>
    <w:rsid w:val="00E85DC5"/>
    <w:rsid w:val="00E86E23"/>
    <w:rsid w:val="00E901B4"/>
    <w:rsid w:val="00E903E4"/>
    <w:rsid w:val="00E92355"/>
    <w:rsid w:val="00E93144"/>
    <w:rsid w:val="00E93B0C"/>
    <w:rsid w:val="00E95F33"/>
    <w:rsid w:val="00E97025"/>
    <w:rsid w:val="00E9763D"/>
    <w:rsid w:val="00EA00DE"/>
    <w:rsid w:val="00EA01FD"/>
    <w:rsid w:val="00EA05A0"/>
    <w:rsid w:val="00EA0B32"/>
    <w:rsid w:val="00EA0B9A"/>
    <w:rsid w:val="00EA1B4A"/>
    <w:rsid w:val="00EA32A4"/>
    <w:rsid w:val="00EA43A0"/>
    <w:rsid w:val="00EA4B89"/>
    <w:rsid w:val="00EA5D56"/>
    <w:rsid w:val="00EB190F"/>
    <w:rsid w:val="00EB1B5C"/>
    <w:rsid w:val="00EB236A"/>
    <w:rsid w:val="00EB25EF"/>
    <w:rsid w:val="00EB2A5D"/>
    <w:rsid w:val="00EB36F6"/>
    <w:rsid w:val="00EB430B"/>
    <w:rsid w:val="00EB49D0"/>
    <w:rsid w:val="00EB521D"/>
    <w:rsid w:val="00EB6F9C"/>
    <w:rsid w:val="00EB7311"/>
    <w:rsid w:val="00EB7AC4"/>
    <w:rsid w:val="00EC0978"/>
    <w:rsid w:val="00EC1AD6"/>
    <w:rsid w:val="00EC210D"/>
    <w:rsid w:val="00EC23DD"/>
    <w:rsid w:val="00EC45B2"/>
    <w:rsid w:val="00EC5EAC"/>
    <w:rsid w:val="00EC61BC"/>
    <w:rsid w:val="00EC64FB"/>
    <w:rsid w:val="00EC6DBA"/>
    <w:rsid w:val="00EC7796"/>
    <w:rsid w:val="00EC7F80"/>
    <w:rsid w:val="00ED0B25"/>
    <w:rsid w:val="00ED1200"/>
    <w:rsid w:val="00ED37CC"/>
    <w:rsid w:val="00ED3E78"/>
    <w:rsid w:val="00ED5099"/>
    <w:rsid w:val="00ED54FC"/>
    <w:rsid w:val="00ED5E9C"/>
    <w:rsid w:val="00ED7511"/>
    <w:rsid w:val="00ED76B1"/>
    <w:rsid w:val="00EE13A3"/>
    <w:rsid w:val="00EE37EA"/>
    <w:rsid w:val="00EE3A0E"/>
    <w:rsid w:val="00EE45D2"/>
    <w:rsid w:val="00EE5E79"/>
    <w:rsid w:val="00EE6111"/>
    <w:rsid w:val="00EE6D02"/>
    <w:rsid w:val="00EE75C8"/>
    <w:rsid w:val="00EF0312"/>
    <w:rsid w:val="00EF2D36"/>
    <w:rsid w:val="00EF2E81"/>
    <w:rsid w:val="00EF440B"/>
    <w:rsid w:val="00EF4C18"/>
    <w:rsid w:val="00EF4C3D"/>
    <w:rsid w:val="00EF51B1"/>
    <w:rsid w:val="00EF5A05"/>
    <w:rsid w:val="00EF68CD"/>
    <w:rsid w:val="00EF691C"/>
    <w:rsid w:val="00EF7266"/>
    <w:rsid w:val="00EF7404"/>
    <w:rsid w:val="00EF74AF"/>
    <w:rsid w:val="00F02A07"/>
    <w:rsid w:val="00F02ED6"/>
    <w:rsid w:val="00F03C3F"/>
    <w:rsid w:val="00F040CF"/>
    <w:rsid w:val="00F05094"/>
    <w:rsid w:val="00F05926"/>
    <w:rsid w:val="00F05E82"/>
    <w:rsid w:val="00F06230"/>
    <w:rsid w:val="00F06A34"/>
    <w:rsid w:val="00F06BE2"/>
    <w:rsid w:val="00F10604"/>
    <w:rsid w:val="00F11195"/>
    <w:rsid w:val="00F118DE"/>
    <w:rsid w:val="00F1287E"/>
    <w:rsid w:val="00F13AD5"/>
    <w:rsid w:val="00F14115"/>
    <w:rsid w:val="00F15FA9"/>
    <w:rsid w:val="00F16B7E"/>
    <w:rsid w:val="00F17737"/>
    <w:rsid w:val="00F17CAD"/>
    <w:rsid w:val="00F20B70"/>
    <w:rsid w:val="00F214DF"/>
    <w:rsid w:val="00F21D35"/>
    <w:rsid w:val="00F2222C"/>
    <w:rsid w:val="00F22FD3"/>
    <w:rsid w:val="00F25795"/>
    <w:rsid w:val="00F26E09"/>
    <w:rsid w:val="00F277C1"/>
    <w:rsid w:val="00F27AFF"/>
    <w:rsid w:val="00F3038F"/>
    <w:rsid w:val="00F325CB"/>
    <w:rsid w:val="00F33158"/>
    <w:rsid w:val="00F338F5"/>
    <w:rsid w:val="00F34ABC"/>
    <w:rsid w:val="00F34D3F"/>
    <w:rsid w:val="00F356F2"/>
    <w:rsid w:val="00F35AD2"/>
    <w:rsid w:val="00F377A1"/>
    <w:rsid w:val="00F41D7B"/>
    <w:rsid w:val="00F42A7E"/>
    <w:rsid w:val="00F43F1B"/>
    <w:rsid w:val="00F449EE"/>
    <w:rsid w:val="00F463AB"/>
    <w:rsid w:val="00F46DEC"/>
    <w:rsid w:val="00F46ECD"/>
    <w:rsid w:val="00F47916"/>
    <w:rsid w:val="00F47F6E"/>
    <w:rsid w:val="00F505DC"/>
    <w:rsid w:val="00F508B5"/>
    <w:rsid w:val="00F51617"/>
    <w:rsid w:val="00F51F85"/>
    <w:rsid w:val="00F52443"/>
    <w:rsid w:val="00F52933"/>
    <w:rsid w:val="00F53C0E"/>
    <w:rsid w:val="00F54C40"/>
    <w:rsid w:val="00F54D07"/>
    <w:rsid w:val="00F552F1"/>
    <w:rsid w:val="00F5610D"/>
    <w:rsid w:val="00F56514"/>
    <w:rsid w:val="00F574A2"/>
    <w:rsid w:val="00F57599"/>
    <w:rsid w:val="00F57785"/>
    <w:rsid w:val="00F57799"/>
    <w:rsid w:val="00F6005E"/>
    <w:rsid w:val="00F608A1"/>
    <w:rsid w:val="00F608D3"/>
    <w:rsid w:val="00F60D0F"/>
    <w:rsid w:val="00F60FE6"/>
    <w:rsid w:val="00F62605"/>
    <w:rsid w:val="00F62FE0"/>
    <w:rsid w:val="00F630BE"/>
    <w:rsid w:val="00F6362A"/>
    <w:rsid w:val="00F64033"/>
    <w:rsid w:val="00F6556D"/>
    <w:rsid w:val="00F65ECC"/>
    <w:rsid w:val="00F65F7B"/>
    <w:rsid w:val="00F66B93"/>
    <w:rsid w:val="00F66CFE"/>
    <w:rsid w:val="00F678EB"/>
    <w:rsid w:val="00F70357"/>
    <w:rsid w:val="00F70BDF"/>
    <w:rsid w:val="00F72314"/>
    <w:rsid w:val="00F72FC0"/>
    <w:rsid w:val="00F76176"/>
    <w:rsid w:val="00F77AE6"/>
    <w:rsid w:val="00F77CC0"/>
    <w:rsid w:val="00F80FCB"/>
    <w:rsid w:val="00F83E68"/>
    <w:rsid w:val="00F8452D"/>
    <w:rsid w:val="00F8543B"/>
    <w:rsid w:val="00F85A76"/>
    <w:rsid w:val="00F85D34"/>
    <w:rsid w:val="00F86832"/>
    <w:rsid w:val="00F87FF6"/>
    <w:rsid w:val="00F9064A"/>
    <w:rsid w:val="00F90788"/>
    <w:rsid w:val="00F916C6"/>
    <w:rsid w:val="00F91EF8"/>
    <w:rsid w:val="00F93964"/>
    <w:rsid w:val="00F93EBE"/>
    <w:rsid w:val="00F9519E"/>
    <w:rsid w:val="00F963D5"/>
    <w:rsid w:val="00F97B8E"/>
    <w:rsid w:val="00FA04F3"/>
    <w:rsid w:val="00FA0B17"/>
    <w:rsid w:val="00FA2A55"/>
    <w:rsid w:val="00FA2C9D"/>
    <w:rsid w:val="00FA2D77"/>
    <w:rsid w:val="00FA40D3"/>
    <w:rsid w:val="00FA473A"/>
    <w:rsid w:val="00FA47DC"/>
    <w:rsid w:val="00FA4B1D"/>
    <w:rsid w:val="00FA4BFA"/>
    <w:rsid w:val="00FA64FB"/>
    <w:rsid w:val="00FA698D"/>
    <w:rsid w:val="00FA6DAF"/>
    <w:rsid w:val="00FA7079"/>
    <w:rsid w:val="00FA7665"/>
    <w:rsid w:val="00FB0520"/>
    <w:rsid w:val="00FB0FDF"/>
    <w:rsid w:val="00FB1064"/>
    <w:rsid w:val="00FB1241"/>
    <w:rsid w:val="00FB1B20"/>
    <w:rsid w:val="00FB1D14"/>
    <w:rsid w:val="00FB2167"/>
    <w:rsid w:val="00FB2494"/>
    <w:rsid w:val="00FB255B"/>
    <w:rsid w:val="00FB2D14"/>
    <w:rsid w:val="00FB3EB9"/>
    <w:rsid w:val="00FB4F11"/>
    <w:rsid w:val="00FB5512"/>
    <w:rsid w:val="00FB5552"/>
    <w:rsid w:val="00FB6DC1"/>
    <w:rsid w:val="00FB6DC4"/>
    <w:rsid w:val="00FB770E"/>
    <w:rsid w:val="00FC108F"/>
    <w:rsid w:val="00FC20E1"/>
    <w:rsid w:val="00FC22BC"/>
    <w:rsid w:val="00FC2F01"/>
    <w:rsid w:val="00FC3D0F"/>
    <w:rsid w:val="00FC47E8"/>
    <w:rsid w:val="00FC4950"/>
    <w:rsid w:val="00FC4C52"/>
    <w:rsid w:val="00FC5029"/>
    <w:rsid w:val="00FC5B57"/>
    <w:rsid w:val="00FC6708"/>
    <w:rsid w:val="00FC6C26"/>
    <w:rsid w:val="00FC735A"/>
    <w:rsid w:val="00FC73C9"/>
    <w:rsid w:val="00FD0369"/>
    <w:rsid w:val="00FD23A0"/>
    <w:rsid w:val="00FD2EAA"/>
    <w:rsid w:val="00FD3125"/>
    <w:rsid w:val="00FD394A"/>
    <w:rsid w:val="00FD3B00"/>
    <w:rsid w:val="00FD3DD9"/>
    <w:rsid w:val="00FD4E28"/>
    <w:rsid w:val="00FD5CC7"/>
    <w:rsid w:val="00FD6478"/>
    <w:rsid w:val="00FD73C9"/>
    <w:rsid w:val="00FE01B2"/>
    <w:rsid w:val="00FE12F9"/>
    <w:rsid w:val="00FE1A6B"/>
    <w:rsid w:val="00FE1B7E"/>
    <w:rsid w:val="00FE1DA5"/>
    <w:rsid w:val="00FE2176"/>
    <w:rsid w:val="00FE3775"/>
    <w:rsid w:val="00FE48D8"/>
    <w:rsid w:val="00FE4995"/>
    <w:rsid w:val="00FE51A9"/>
    <w:rsid w:val="00FE6F37"/>
    <w:rsid w:val="00FF07C7"/>
    <w:rsid w:val="00FF0EE2"/>
    <w:rsid w:val="00FF1278"/>
    <w:rsid w:val="00FF2D61"/>
    <w:rsid w:val="00FF3B55"/>
    <w:rsid w:val="00FF4471"/>
    <w:rsid w:val="00FF525B"/>
    <w:rsid w:val="00FF64D0"/>
    <w:rsid w:val="00FF6E09"/>
    <w:rsid w:val="00FF7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4B624960"/>
  <w15:docId w15:val="{35036283-46A6-4B11-B9EF-708BD27D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B3C"/>
    <w:rPr>
      <w:lang w:val="en-GB"/>
    </w:rPr>
  </w:style>
  <w:style w:type="paragraph" w:styleId="Heading1">
    <w:name w:val="heading 1"/>
    <w:aliases w:val="Level,Agt Head 1,Normalhead1,MisHead1,LetHead1,Heading 1 - Columns,l1,H1,h1,L1,rp_Heading 1,Bold 18,II+,I,h1 chapter heading,A MAJOR/BOLD,stydde,Datasheet title,Section Heading,Main Section,Attribute Heading 1"/>
    <w:basedOn w:val="Normal"/>
    <w:next w:val="Normal"/>
    <w:link w:val="Heading1Char"/>
    <w:autoRedefine/>
    <w:qFormat/>
    <w:rsid w:val="0017672B"/>
    <w:pPr>
      <w:widowControl w:val="0"/>
      <w:tabs>
        <w:tab w:val="left" w:pos="567"/>
      </w:tabs>
      <w:spacing w:before="240" w:after="120" w:line="360" w:lineRule="auto"/>
      <w:outlineLvl w:val="0"/>
    </w:pPr>
    <w:rPr>
      <w:rFonts w:ascii="Arial" w:eastAsia="Calibri" w:hAnsi="Arial" w:cs="Arial"/>
      <w:b/>
      <w:color w:val="000000" w:themeColor="text1"/>
      <w:kern w:val="32"/>
      <w:sz w:val="22"/>
      <w:szCs w:val="22"/>
      <w:lang w:val="en-US"/>
    </w:rPr>
  </w:style>
  <w:style w:type="paragraph" w:styleId="Heading2">
    <w:name w:val="heading 2"/>
    <w:basedOn w:val="Normal"/>
    <w:next w:val="Normal"/>
    <w:link w:val="Heading2Char"/>
    <w:qFormat/>
    <w:rsid w:val="00791371"/>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E03806"/>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rsid w:val="00E03806"/>
    <w:pPr>
      <w:keepNext/>
      <w:numPr>
        <w:ilvl w:val="3"/>
        <w:numId w:val="1"/>
      </w:numPr>
      <w:spacing w:before="240" w:after="60"/>
      <w:outlineLvl w:val="3"/>
    </w:pPr>
    <w:rPr>
      <w:b/>
      <w:bCs/>
      <w:sz w:val="28"/>
      <w:szCs w:val="28"/>
    </w:rPr>
  </w:style>
  <w:style w:type="paragraph" w:styleId="Heading5">
    <w:name w:val="heading 5"/>
    <w:basedOn w:val="Normal"/>
    <w:next w:val="Normal"/>
    <w:qFormat/>
    <w:rsid w:val="00E03806"/>
    <w:pPr>
      <w:numPr>
        <w:ilvl w:val="4"/>
        <w:numId w:val="1"/>
      </w:numPr>
      <w:spacing w:before="240" w:after="60"/>
      <w:outlineLvl w:val="4"/>
    </w:pPr>
    <w:rPr>
      <w:b/>
      <w:bCs/>
      <w:i/>
      <w:iCs/>
      <w:sz w:val="26"/>
      <w:szCs w:val="26"/>
    </w:rPr>
  </w:style>
  <w:style w:type="paragraph" w:styleId="Heading6">
    <w:name w:val="heading 6"/>
    <w:basedOn w:val="Normal"/>
    <w:next w:val="Normal"/>
    <w:qFormat/>
    <w:rsid w:val="00E03806"/>
    <w:pPr>
      <w:numPr>
        <w:ilvl w:val="5"/>
        <w:numId w:val="1"/>
      </w:numPr>
      <w:spacing w:before="240" w:after="60"/>
      <w:outlineLvl w:val="5"/>
    </w:pPr>
    <w:rPr>
      <w:b/>
      <w:bCs/>
      <w:sz w:val="22"/>
      <w:szCs w:val="22"/>
    </w:rPr>
  </w:style>
  <w:style w:type="paragraph" w:styleId="Heading7">
    <w:name w:val="heading 7"/>
    <w:basedOn w:val="Normal"/>
    <w:next w:val="Normal"/>
    <w:qFormat/>
    <w:rsid w:val="00E03806"/>
    <w:pPr>
      <w:numPr>
        <w:ilvl w:val="6"/>
        <w:numId w:val="1"/>
      </w:numPr>
      <w:spacing w:before="240" w:after="60"/>
      <w:outlineLvl w:val="6"/>
    </w:pPr>
    <w:rPr>
      <w:sz w:val="24"/>
      <w:szCs w:val="24"/>
    </w:rPr>
  </w:style>
  <w:style w:type="paragraph" w:styleId="Heading8">
    <w:name w:val="heading 8"/>
    <w:basedOn w:val="Normal"/>
    <w:next w:val="Normal"/>
    <w:qFormat/>
    <w:rsid w:val="00E03806"/>
    <w:pPr>
      <w:numPr>
        <w:ilvl w:val="7"/>
        <w:numId w:val="1"/>
      </w:numPr>
      <w:spacing w:before="240" w:after="60"/>
      <w:outlineLvl w:val="7"/>
    </w:pPr>
    <w:rPr>
      <w:i/>
      <w:iCs/>
      <w:sz w:val="24"/>
      <w:szCs w:val="24"/>
    </w:rPr>
  </w:style>
  <w:style w:type="paragraph" w:styleId="Heading9">
    <w:name w:val="heading 9"/>
    <w:basedOn w:val="Normal"/>
    <w:next w:val="Normal"/>
    <w:qFormat/>
    <w:rsid w:val="00E03806"/>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9725B"/>
    <w:pPr>
      <w:tabs>
        <w:tab w:val="center" w:pos="4320"/>
        <w:tab w:val="right" w:pos="8640"/>
      </w:tabs>
      <w:jc w:val="center"/>
    </w:pPr>
    <w:rPr>
      <w:rFonts w:ascii="Arial" w:hAnsi="Arial"/>
      <w:b/>
      <w:sz w:val="32"/>
    </w:rPr>
  </w:style>
  <w:style w:type="paragraph" w:styleId="Footer">
    <w:name w:val="footer"/>
    <w:basedOn w:val="Normal"/>
    <w:link w:val="FooterChar"/>
    <w:uiPriority w:val="99"/>
    <w:rsid w:val="0067162B"/>
    <w:pPr>
      <w:tabs>
        <w:tab w:val="center" w:pos="4320"/>
        <w:tab w:val="right" w:pos="8640"/>
      </w:tabs>
    </w:pPr>
  </w:style>
  <w:style w:type="paragraph" w:styleId="TOC1">
    <w:name w:val="toc 1"/>
    <w:basedOn w:val="Normal"/>
    <w:next w:val="Normal"/>
    <w:autoRedefine/>
    <w:uiPriority w:val="39"/>
    <w:qFormat/>
    <w:rsid w:val="003471DD"/>
    <w:pPr>
      <w:tabs>
        <w:tab w:val="left" w:pos="450"/>
        <w:tab w:val="right" w:leader="dot" w:pos="8630"/>
      </w:tabs>
      <w:ind w:left="450" w:hanging="450"/>
    </w:pPr>
    <w:rPr>
      <w:rFonts w:ascii="Arial" w:hAnsi="Arial"/>
      <w:sz w:val="24"/>
    </w:rPr>
  </w:style>
  <w:style w:type="character" w:styleId="Hyperlink">
    <w:name w:val="Hyperlink"/>
    <w:basedOn w:val="DefaultParagraphFont"/>
    <w:uiPriority w:val="99"/>
    <w:rsid w:val="00E92355"/>
    <w:rPr>
      <w:color w:val="0000FF"/>
      <w:u w:val="single"/>
    </w:rPr>
  </w:style>
  <w:style w:type="table" w:styleId="TableGrid">
    <w:name w:val="Table Grid"/>
    <w:basedOn w:val="TableNormal"/>
    <w:rsid w:val="00791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qFormat/>
    <w:rsid w:val="00DC6611"/>
    <w:pPr>
      <w:ind w:left="200"/>
    </w:pPr>
  </w:style>
  <w:style w:type="character" w:styleId="PageNumber">
    <w:name w:val="page number"/>
    <w:basedOn w:val="DefaultParagraphFont"/>
    <w:rsid w:val="00166BE6"/>
  </w:style>
  <w:style w:type="paragraph" w:styleId="BalloonText">
    <w:name w:val="Balloon Text"/>
    <w:basedOn w:val="Normal"/>
    <w:link w:val="BalloonTextChar"/>
    <w:uiPriority w:val="99"/>
    <w:semiHidden/>
    <w:rsid w:val="005C18C8"/>
    <w:rPr>
      <w:rFonts w:ascii="Tahoma" w:hAnsi="Tahoma" w:cs="Tahoma"/>
      <w:sz w:val="16"/>
      <w:szCs w:val="16"/>
    </w:rPr>
  </w:style>
  <w:style w:type="paragraph" w:styleId="TOC3">
    <w:name w:val="toc 3"/>
    <w:basedOn w:val="Normal"/>
    <w:next w:val="Normal"/>
    <w:autoRedefine/>
    <w:uiPriority w:val="39"/>
    <w:qFormat/>
    <w:rsid w:val="0068336C"/>
    <w:pPr>
      <w:ind w:left="400"/>
    </w:pPr>
  </w:style>
  <w:style w:type="paragraph" w:styleId="ListContinue">
    <w:name w:val="List Continue"/>
    <w:basedOn w:val="Normal"/>
    <w:rsid w:val="008D4AE4"/>
    <w:pPr>
      <w:spacing w:before="40" w:after="120"/>
      <w:ind w:left="283"/>
    </w:pPr>
    <w:rPr>
      <w:rFonts w:ascii="Arial" w:hAnsi="Arial"/>
      <w:szCs w:val="24"/>
    </w:rPr>
  </w:style>
  <w:style w:type="paragraph" w:styleId="NormalWeb">
    <w:name w:val="Normal (Web)"/>
    <w:basedOn w:val="Normal"/>
    <w:uiPriority w:val="99"/>
    <w:rsid w:val="00FB1B20"/>
    <w:pPr>
      <w:spacing w:before="100" w:beforeAutospacing="1" w:after="100" w:afterAutospacing="1"/>
    </w:pPr>
    <w:rPr>
      <w:sz w:val="24"/>
      <w:szCs w:val="24"/>
    </w:rPr>
  </w:style>
  <w:style w:type="character" w:styleId="CommentReference">
    <w:name w:val="annotation reference"/>
    <w:basedOn w:val="DefaultParagraphFont"/>
    <w:uiPriority w:val="99"/>
    <w:semiHidden/>
    <w:rsid w:val="000C4349"/>
    <w:rPr>
      <w:sz w:val="16"/>
      <w:szCs w:val="16"/>
    </w:rPr>
  </w:style>
  <w:style w:type="paragraph" w:styleId="CommentText">
    <w:name w:val="annotation text"/>
    <w:basedOn w:val="Normal"/>
    <w:link w:val="CommentTextChar"/>
    <w:uiPriority w:val="99"/>
    <w:semiHidden/>
    <w:rsid w:val="000C4349"/>
  </w:style>
  <w:style w:type="paragraph" w:styleId="CommentSubject">
    <w:name w:val="annotation subject"/>
    <w:basedOn w:val="CommentText"/>
    <w:next w:val="CommentText"/>
    <w:link w:val="CommentSubjectChar"/>
    <w:uiPriority w:val="99"/>
    <w:semiHidden/>
    <w:rsid w:val="000C4349"/>
    <w:rPr>
      <w:b/>
      <w:bCs/>
    </w:rPr>
  </w:style>
  <w:style w:type="paragraph" w:styleId="BodyText">
    <w:name w:val="Body Text"/>
    <w:basedOn w:val="Normal"/>
    <w:rsid w:val="00EE37EA"/>
    <w:pPr>
      <w:spacing w:before="111"/>
      <w:ind w:right="90"/>
      <w:jc w:val="both"/>
    </w:pPr>
    <w:rPr>
      <w:rFonts w:ascii="Arial" w:hAnsi="Arial"/>
      <w:sz w:val="18"/>
      <w:szCs w:val="24"/>
    </w:rPr>
  </w:style>
  <w:style w:type="paragraph" w:customStyle="1" w:styleId="MITPTitle6">
    <w:name w:val="MITP Title 6"/>
    <w:basedOn w:val="Normal"/>
    <w:rsid w:val="00EE37EA"/>
    <w:pPr>
      <w:spacing w:before="360" w:after="120"/>
      <w:jc w:val="center"/>
    </w:pPr>
    <w:rPr>
      <w:rFonts w:ascii="Arial" w:hAnsi="Arial"/>
    </w:rPr>
  </w:style>
  <w:style w:type="paragraph" w:styleId="FootnoteText">
    <w:name w:val="footnote text"/>
    <w:basedOn w:val="Normal"/>
    <w:semiHidden/>
    <w:rsid w:val="00EE37EA"/>
    <w:rPr>
      <w:rFonts w:ascii="Arial" w:hAnsi="Arial"/>
    </w:rPr>
  </w:style>
  <w:style w:type="paragraph" w:customStyle="1" w:styleId="TableText">
    <w:name w:val="Table Text"/>
    <w:basedOn w:val="Normal"/>
    <w:rsid w:val="00EE37EA"/>
    <w:pPr>
      <w:keepNext/>
      <w:keepLines/>
      <w:widowControl w:val="0"/>
      <w:overflowPunct w:val="0"/>
      <w:autoSpaceDE w:val="0"/>
      <w:autoSpaceDN w:val="0"/>
      <w:adjustRightInd w:val="0"/>
      <w:spacing w:before="40" w:after="40"/>
      <w:textAlignment w:val="baseline"/>
    </w:pPr>
    <w:rPr>
      <w:rFonts w:ascii="Arial Narrow" w:hAnsi="Arial Narrow"/>
      <w:sz w:val="18"/>
    </w:rPr>
  </w:style>
  <w:style w:type="paragraph" w:styleId="BodyTextIndent">
    <w:name w:val="Body Text Indent"/>
    <w:basedOn w:val="Normal"/>
    <w:link w:val="BodyTextIndentChar"/>
    <w:rsid w:val="0061564F"/>
    <w:pPr>
      <w:spacing w:after="120"/>
      <w:ind w:left="360"/>
    </w:pPr>
  </w:style>
  <w:style w:type="character" w:customStyle="1" w:styleId="BodyTextIndentChar">
    <w:name w:val="Body Text Indent Char"/>
    <w:basedOn w:val="DefaultParagraphFont"/>
    <w:link w:val="BodyTextIndent"/>
    <w:rsid w:val="0061564F"/>
  </w:style>
  <w:style w:type="paragraph" w:styleId="PlainText">
    <w:name w:val="Plain Text"/>
    <w:basedOn w:val="Normal"/>
    <w:link w:val="PlainTextChar"/>
    <w:uiPriority w:val="99"/>
    <w:rsid w:val="00103F7F"/>
    <w:rPr>
      <w:rFonts w:ascii="Courier New" w:hAnsi="Courier New"/>
      <w:lang w:val="en-ZA"/>
    </w:rPr>
  </w:style>
  <w:style w:type="character" w:customStyle="1" w:styleId="PlainTextChar">
    <w:name w:val="Plain Text Char"/>
    <w:basedOn w:val="DefaultParagraphFont"/>
    <w:link w:val="PlainText"/>
    <w:uiPriority w:val="99"/>
    <w:rsid w:val="00103F7F"/>
    <w:rPr>
      <w:rFonts w:ascii="Courier New" w:hAnsi="Courier New"/>
      <w:lang w:val="en-ZA"/>
    </w:rPr>
  </w:style>
  <w:style w:type="paragraph" w:customStyle="1" w:styleId="AnnexH1">
    <w:name w:val="Annex H1"/>
    <w:basedOn w:val="Heading1"/>
    <w:next w:val="Normal"/>
    <w:rsid w:val="00A74C84"/>
    <w:pPr>
      <w:pageBreakBefore/>
      <w:numPr>
        <w:numId w:val="2"/>
      </w:numPr>
      <w:pBdr>
        <w:bottom w:val="single" w:sz="12" w:space="1" w:color="A1632B"/>
      </w:pBdr>
      <w:spacing w:before="0"/>
    </w:pPr>
    <w:rPr>
      <w:rFonts w:cs="Times New Roman"/>
      <w:bCs/>
      <w:color w:val="A1632B"/>
      <w:kern w:val="28"/>
      <w:sz w:val="36"/>
      <w:szCs w:val="20"/>
    </w:rPr>
  </w:style>
  <w:style w:type="paragraph" w:customStyle="1" w:styleId="AnnexH3">
    <w:name w:val="Annex H3"/>
    <w:basedOn w:val="Heading1"/>
    <w:next w:val="Normal"/>
    <w:rsid w:val="00A74C84"/>
    <w:pPr>
      <w:numPr>
        <w:ilvl w:val="2"/>
        <w:numId w:val="2"/>
      </w:numPr>
      <w:tabs>
        <w:tab w:val="left" w:pos="851"/>
      </w:tabs>
      <w:outlineLvl w:val="2"/>
    </w:pPr>
    <w:rPr>
      <w:rFonts w:cs="Times New Roman"/>
      <w:bCs/>
      <w:color w:val="A1632B"/>
      <w:kern w:val="28"/>
      <w:szCs w:val="20"/>
    </w:rPr>
  </w:style>
  <w:style w:type="paragraph" w:customStyle="1" w:styleId="AnnexH2">
    <w:name w:val="Annex H2"/>
    <w:basedOn w:val="Heading1"/>
    <w:next w:val="Normal"/>
    <w:rsid w:val="00A74C84"/>
    <w:pPr>
      <w:numPr>
        <w:ilvl w:val="1"/>
        <w:numId w:val="2"/>
      </w:numPr>
      <w:spacing w:before="360"/>
      <w:outlineLvl w:val="1"/>
    </w:pPr>
    <w:rPr>
      <w:rFonts w:cs="Times New Roman"/>
      <w:bCs/>
      <w:color w:val="A1632B"/>
      <w:kern w:val="28"/>
      <w:szCs w:val="20"/>
    </w:rPr>
  </w:style>
  <w:style w:type="paragraph" w:customStyle="1" w:styleId="AnnexH4">
    <w:name w:val="Annex H4"/>
    <w:basedOn w:val="Heading1"/>
    <w:next w:val="Normal"/>
    <w:rsid w:val="00A74C84"/>
    <w:pPr>
      <w:numPr>
        <w:ilvl w:val="3"/>
        <w:numId w:val="2"/>
      </w:numPr>
    </w:pPr>
    <w:rPr>
      <w:rFonts w:cs="Times New Roman"/>
      <w:bCs/>
      <w:color w:val="A1632B"/>
      <w:kern w:val="28"/>
      <w:szCs w:val="20"/>
    </w:rPr>
  </w:style>
  <w:style w:type="character" w:styleId="FootnoteReference">
    <w:name w:val="footnote reference"/>
    <w:basedOn w:val="DefaultParagraphFont"/>
    <w:rsid w:val="005C75D7"/>
    <w:rPr>
      <w:vertAlign w:val="superscript"/>
    </w:rPr>
  </w:style>
  <w:style w:type="character" w:customStyle="1" w:styleId="style11">
    <w:name w:val="style11"/>
    <w:basedOn w:val="DefaultParagraphFont"/>
    <w:rsid w:val="00211D45"/>
    <w:rPr>
      <w:sz w:val="18"/>
      <w:szCs w:val="18"/>
    </w:rPr>
  </w:style>
  <w:style w:type="paragraph" w:customStyle="1" w:styleId="bodytext0">
    <w:name w:val="bodytext"/>
    <w:basedOn w:val="Normal"/>
    <w:rsid w:val="00211D45"/>
    <w:pPr>
      <w:spacing w:before="100" w:beforeAutospacing="1" w:after="100" w:afterAutospacing="1"/>
    </w:pPr>
    <w:rPr>
      <w:rFonts w:ascii="Verdana" w:hAnsi="Verdana"/>
    </w:rPr>
  </w:style>
  <w:style w:type="paragraph" w:customStyle="1" w:styleId="comment">
    <w:name w:val="comment"/>
    <w:basedOn w:val="Normal"/>
    <w:rsid w:val="003F6C6E"/>
    <w:pPr>
      <w:spacing w:before="120" w:after="120"/>
      <w:jc w:val="both"/>
    </w:pPr>
    <w:rPr>
      <w:rFonts w:ascii="Arial" w:hAnsi="Arial"/>
      <w:lang w:val="en-ZA"/>
    </w:rPr>
  </w:style>
  <w:style w:type="paragraph" w:styleId="ListParagraph">
    <w:name w:val="List Paragraph"/>
    <w:basedOn w:val="Normal"/>
    <w:link w:val="ListParagraphChar"/>
    <w:uiPriority w:val="34"/>
    <w:qFormat/>
    <w:rsid w:val="003F6C6E"/>
    <w:pPr>
      <w:spacing w:before="120" w:after="120"/>
      <w:ind w:left="720"/>
      <w:contextualSpacing/>
      <w:jc w:val="both"/>
    </w:pPr>
    <w:rPr>
      <w:rFonts w:ascii="Arial" w:hAnsi="Arial"/>
      <w:lang w:val="en-ZA"/>
    </w:rPr>
  </w:style>
  <w:style w:type="paragraph" w:customStyle="1" w:styleId="Quick1">
    <w:name w:val="Quick 1."/>
    <w:basedOn w:val="Normal"/>
    <w:rsid w:val="00E332AF"/>
    <w:pPr>
      <w:widowControl w:val="0"/>
      <w:tabs>
        <w:tab w:val="num" w:pos="360"/>
        <w:tab w:val="num" w:pos="720"/>
      </w:tabs>
      <w:ind w:left="720" w:hanging="720"/>
    </w:pPr>
    <w:rPr>
      <w:rFonts w:ascii="Courier New" w:hAnsi="Courier New"/>
      <w:snapToGrid w:val="0"/>
      <w:sz w:val="24"/>
    </w:rPr>
  </w:style>
  <w:style w:type="paragraph" w:styleId="BodyText2">
    <w:name w:val="Body Text 2"/>
    <w:basedOn w:val="Normal"/>
    <w:link w:val="BodyText2Char"/>
    <w:rsid w:val="007007BE"/>
    <w:pPr>
      <w:spacing w:after="120" w:line="480" w:lineRule="auto"/>
    </w:pPr>
  </w:style>
  <w:style w:type="character" w:customStyle="1" w:styleId="BodyText2Char">
    <w:name w:val="Body Text 2 Char"/>
    <w:basedOn w:val="DefaultParagraphFont"/>
    <w:link w:val="BodyText2"/>
    <w:rsid w:val="007007BE"/>
  </w:style>
  <w:style w:type="paragraph" w:styleId="TOC4">
    <w:name w:val="toc 4"/>
    <w:basedOn w:val="Normal"/>
    <w:next w:val="Normal"/>
    <w:autoRedefine/>
    <w:uiPriority w:val="39"/>
    <w:unhideWhenUsed/>
    <w:rsid w:val="000D21A7"/>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D21A7"/>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D21A7"/>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D21A7"/>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D21A7"/>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D21A7"/>
    <w:pPr>
      <w:spacing w:after="100" w:line="276" w:lineRule="auto"/>
      <w:ind w:left="1760"/>
    </w:pPr>
    <w:rPr>
      <w:rFonts w:ascii="Calibri" w:hAnsi="Calibri"/>
      <w:sz w:val="22"/>
      <w:szCs w:val="22"/>
    </w:rPr>
  </w:style>
  <w:style w:type="paragraph" w:styleId="TOCHeading">
    <w:name w:val="TOC Heading"/>
    <w:basedOn w:val="Heading1"/>
    <w:next w:val="Normal"/>
    <w:uiPriority w:val="39"/>
    <w:unhideWhenUsed/>
    <w:qFormat/>
    <w:rsid w:val="00FE01B2"/>
    <w:pPr>
      <w:keepLines/>
      <w:spacing w:before="480" w:after="0" w:line="276" w:lineRule="auto"/>
      <w:outlineLvl w:val="9"/>
    </w:pPr>
    <w:rPr>
      <w:rFonts w:ascii="Cambria" w:hAnsi="Cambria" w:cs="Times New Roman"/>
      <w:color w:val="365F91"/>
      <w:kern w:val="0"/>
      <w:szCs w:val="28"/>
    </w:rPr>
  </w:style>
  <w:style w:type="character" w:styleId="Emphasis">
    <w:name w:val="Emphasis"/>
    <w:basedOn w:val="DefaultParagraphFont"/>
    <w:qFormat/>
    <w:rsid w:val="00FE01B2"/>
    <w:rPr>
      <w:i/>
      <w:iCs/>
    </w:rPr>
  </w:style>
  <w:style w:type="character" w:customStyle="1" w:styleId="HeaderChar">
    <w:name w:val="Header Char"/>
    <w:basedOn w:val="DefaultParagraphFont"/>
    <w:link w:val="Header"/>
    <w:uiPriority w:val="99"/>
    <w:rsid w:val="00C860C6"/>
    <w:rPr>
      <w:rFonts w:ascii="Arial" w:hAnsi="Arial"/>
      <w:b/>
      <w:sz w:val="32"/>
    </w:rPr>
  </w:style>
  <w:style w:type="character" w:customStyle="1" w:styleId="PlainTextChar2">
    <w:name w:val="Plain Text Char2"/>
    <w:basedOn w:val="DefaultParagraphFont"/>
    <w:rsid w:val="00653E42"/>
    <w:rPr>
      <w:rFonts w:ascii="Courier New" w:hAnsi="Courier New"/>
      <w:lang w:val="en-GB" w:eastAsia="en-US" w:bidi="ar-SA"/>
    </w:rPr>
  </w:style>
  <w:style w:type="paragraph" w:customStyle="1" w:styleId="Default">
    <w:name w:val="Default"/>
    <w:rsid w:val="00335DD3"/>
    <w:pPr>
      <w:autoSpaceDE w:val="0"/>
      <w:autoSpaceDN w:val="0"/>
      <w:adjustRightInd w:val="0"/>
    </w:pPr>
    <w:rPr>
      <w:rFonts w:ascii="Arial" w:hAnsi="Arial" w:cs="Arial"/>
      <w:color w:val="000000"/>
      <w:sz w:val="24"/>
      <w:szCs w:val="24"/>
    </w:rPr>
  </w:style>
  <w:style w:type="character" w:styleId="Strong">
    <w:name w:val="Strong"/>
    <w:uiPriority w:val="22"/>
    <w:qFormat/>
    <w:rsid w:val="006B491B"/>
    <w:rPr>
      <w:b/>
      <w:bCs/>
    </w:rPr>
  </w:style>
  <w:style w:type="character" w:customStyle="1" w:styleId="Heading2Char">
    <w:name w:val="Heading 2 Char"/>
    <w:basedOn w:val="DefaultParagraphFont"/>
    <w:link w:val="Heading2"/>
    <w:rsid w:val="00C33F80"/>
    <w:rPr>
      <w:rFonts w:ascii="Arial" w:hAnsi="Arial" w:cs="Arial"/>
      <w:b/>
      <w:bCs/>
      <w:i/>
      <w:iCs/>
      <w:sz w:val="28"/>
      <w:szCs w:val="28"/>
      <w:lang w:val="en-GB"/>
    </w:rPr>
  </w:style>
  <w:style w:type="character" w:customStyle="1" w:styleId="Heading3Char">
    <w:name w:val="Heading 3 Char"/>
    <w:basedOn w:val="DefaultParagraphFont"/>
    <w:link w:val="Heading3"/>
    <w:locked/>
    <w:rsid w:val="00D33168"/>
    <w:rPr>
      <w:rFonts w:ascii="Arial" w:hAnsi="Arial" w:cs="Arial"/>
      <w:b/>
      <w:bCs/>
      <w:sz w:val="26"/>
      <w:szCs w:val="26"/>
      <w:lang w:val="en-GB"/>
    </w:rPr>
  </w:style>
  <w:style w:type="paragraph" w:customStyle="1" w:styleId="normalCharChar">
    <w:name w:val="normal Char Char"/>
    <w:basedOn w:val="Normal"/>
    <w:semiHidden/>
    <w:rsid w:val="00EF51B1"/>
    <w:pPr>
      <w:spacing w:after="240" w:line="24" w:lineRule="atLeast"/>
      <w:ind w:left="397"/>
      <w:jc w:val="both"/>
    </w:pPr>
    <w:rPr>
      <w:rFonts w:ascii="Arial" w:hAnsi="Arial"/>
      <w:bCs/>
      <w:sz w:val="22"/>
      <w:szCs w:val="24"/>
      <w:lang w:val="en-US"/>
    </w:rPr>
  </w:style>
  <w:style w:type="paragraph" w:styleId="Revision">
    <w:name w:val="Revision"/>
    <w:hidden/>
    <w:uiPriority w:val="99"/>
    <w:semiHidden/>
    <w:rsid w:val="00A007FE"/>
    <w:rPr>
      <w:lang w:val="en-GB"/>
    </w:rPr>
  </w:style>
  <w:style w:type="table" w:customStyle="1" w:styleId="TableGrid1">
    <w:name w:val="Table Grid1"/>
    <w:basedOn w:val="TableNormal"/>
    <w:next w:val="TableGrid"/>
    <w:uiPriority w:val="59"/>
    <w:rsid w:val="00C334D5"/>
    <w:rPr>
      <w:rFonts w:asciiTheme="minorHAnsi" w:eastAsiaTheme="minorHAnsi" w:hAnsiTheme="minorHAnsi" w:cstheme="minorBidi"/>
      <w:sz w:val="22"/>
      <w:szCs w:val="22"/>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6D1A05"/>
    <w:rPr>
      <w:lang w:val="en-GB"/>
    </w:rPr>
  </w:style>
  <w:style w:type="numbering" w:customStyle="1" w:styleId="NoList1">
    <w:name w:val="No List1"/>
    <w:next w:val="NoList"/>
    <w:uiPriority w:val="99"/>
    <w:semiHidden/>
    <w:unhideWhenUsed/>
    <w:rsid w:val="00BE3112"/>
  </w:style>
  <w:style w:type="character" w:customStyle="1" w:styleId="BalloonTextChar">
    <w:name w:val="Balloon Text Char"/>
    <w:basedOn w:val="DefaultParagraphFont"/>
    <w:link w:val="BalloonText"/>
    <w:uiPriority w:val="99"/>
    <w:semiHidden/>
    <w:rsid w:val="00BE3112"/>
    <w:rPr>
      <w:rFonts w:ascii="Tahoma" w:hAnsi="Tahoma" w:cs="Tahoma"/>
      <w:sz w:val="16"/>
      <w:szCs w:val="16"/>
      <w:lang w:val="en-GB"/>
    </w:rPr>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
    <w:basedOn w:val="DefaultParagraphFont"/>
    <w:link w:val="Heading1"/>
    <w:rsid w:val="0017672B"/>
    <w:rPr>
      <w:rFonts w:ascii="Arial" w:eastAsia="Calibri" w:hAnsi="Arial" w:cs="Arial"/>
      <w:b/>
      <w:color w:val="000000" w:themeColor="text1"/>
      <w:kern w:val="32"/>
      <w:sz w:val="22"/>
      <w:szCs w:val="22"/>
    </w:rPr>
  </w:style>
  <w:style w:type="paragraph" w:customStyle="1" w:styleId="Style1">
    <w:name w:val="Style1"/>
    <w:basedOn w:val="Normal"/>
    <w:link w:val="Style1Char"/>
    <w:qFormat/>
    <w:rsid w:val="00BE3112"/>
    <w:pPr>
      <w:tabs>
        <w:tab w:val="left" w:pos="567"/>
      </w:tabs>
      <w:spacing w:after="200" w:line="276" w:lineRule="auto"/>
    </w:pPr>
    <w:rPr>
      <w:rFonts w:ascii="Arial" w:eastAsiaTheme="minorHAnsi" w:hAnsi="Arial" w:cs="Arial"/>
      <w:b/>
      <w:sz w:val="22"/>
      <w:szCs w:val="22"/>
      <w:lang w:val="en-ZA"/>
    </w:rPr>
  </w:style>
  <w:style w:type="character" w:customStyle="1" w:styleId="Style1Char">
    <w:name w:val="Style1 Char"/>
    <w:basedOn w:val="DefaultParagraphFont"/>
    <w:link w:val="Style1"/>
    <w:rsid w:val="00BE3112"/>
    <w:rPr>
      <w:rFonts w:ascii="Arial" w:eastAsiaTheme="minorHAnsi" w:hAnsi="Arial" w:cs="Arial"/>
      <w:b/>
      <w:sz w:val="22"/>
      <w:szCs w:val="22"/>
      <w:lang w:val="en-ZA"/>
    </w:rPr>
  </w:style>
  <w:style w:type="table" w:customStyle="1" w:styleId="TableGrid2">
    <w:name w:val="Table Grid2"/>
    <w:basedOn w:val="TableNormal"/>
    <w:next w:val="TableGrid"/>
    <w:uiPriority w:val="59"/>
    <w:rsid w:val="00BE3112"/>
    <w:rPr>
      <w:rFonts w:asciiTheme="minorHAnsi" w:eastAsiaTheme="minorHAnsi" w:hAnsiTheme="minorHAnsi" w:cstheme="minorBidi"/>
      <w:sz w:val="22"/>
      <w:szCs w:val="22"/>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BE3112"/>
    <w:rPr>
      <w:rFonts w:asciiTheme="minorHAnsi" w:eastAsiaTheme="minorHAnsi" w:hAnsiTheme="minorHAnsi" w:cstheme="minorBidi"/>
      <w:sz w:val="22"/>
      <w:szCs w:val="22"/>
      <w:lang w:val="en-ZA"/>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ommentTextChar">
    <w:name w:val="Comment Text Char"/>
    <w:basedOn w:val="DefaultParagraphFont"/>
    <w:link w:val="CommentText"/>
    <w:uiPriority w:val="99"/>
    <w:semiHidden/>
    <w:rsid w:val="00BE3112"/>
    <w:rPr>
      <w:lang w:val="en-GB"/>
    </w:rPr>
  </w:style>
  <w:style w:type="character" w:customStyle="1" w:styleId="CommentSubjectChar">
    <w:name w:val="Comment Subject Char"/>
    <w:basedOn w:val="CommentTextChar"/>
    <w:link w:val="CommentSubject"/>
    <w:uiPriority w:val="99"/>
    <w:semiHidden/>
    <w:rsid w:val="00BE3112"/>
    <w:rPr>
      <w:b/>
      <w:bCs/>
      <w:lang w:val="en-GB"/>
    </w:rPr>
  </w:style>
  <w:style w:type="character" w:customStyle="1" w:styleId="apple-converted-space">
    <w:name w:val="apple-converted-space"/>
    <w:basedOn w:val="DefaultParagraphFont"/>
    <w:rsid w:val="00BE3112"/>
  </w:style>
  <w:style w:type="paragraph" w:styleId="Title">
    <w:name w:val="Title"/>
    <w:basedOn w:val="Normal"/>
    <w:next w:val="Normal"/>
    <w:link w:val="TitleChar"/>
    <w:uiPriority w:val="10"/>
    <w:qFormat/>
    <w:rsid w:val="00BE3112"/>
    <w:pPr>
      <w:contextualSpacing/>
    </w:pPr>
    <w:rPr>
      <w:rFonts w:asciiTheme="majorHAnsi" w:eastAsiaTheme="majorEastAsia" w:hAnsiTheme="majorHAnsi" w:cstheme="majorBidi"/>
      <w:spacing w:val="-10"/>
      <w:kern w:val="28"/>
      <w:sz w:val="56"/>
      <w:szCs w:val="56"/>
      <w:lang w:val="en-ZA"/>
    </w:rPr>
  </w:style>
  <w:style w:type="character" w:customStyle="1" w:styleId="TitleChar">
    <w:name w:val="Title Char"/>
    <w:basedOn w:val="DefaultParagraphFont"/>
    <w:link w:val="Title"/>
    <w:uiPriority w:val="10"/>
    <w:rsid w:val="00BE3112"/>
    <w:rPr>
      <w:rFonts w:asciiTheme="majorHAnsi" w:eastAsiaTheme="majorEastAsia" w:hAnsiTheme="majorHAnsi" w:cstheme="majorBidi"/>
      <w:spacing w:val="-10"/>
      <w:kern w:val="28"/>
      <w:sz w:val="56"/>
      <w:szCs w:val="56"/>
      <w:lang w:val="en-ZA"/>
    </w:rPr>
  </w:style>
  <w:style w:type="character" w:customStyle="1" w:styleId="ListParagraphChar">
    <w:name w:val="List Paragraph Char"/>
    <w:link w:val="ListParagraph"/>
    <w:uiPriority w:val="34"/>
    <w:locked/>
    <w:rsid w:val="002E4C0F"/>
    <w:rPr>
      <w:rFonts w:ascii="Arial" w:hAnsi="Arial"/>
      <w:lang w:val="en-ZA"/>
    </w:rPr>
  </w:style>
  <w:style w:type="table" w:customStyle="1" w:styleId="GridTable1Light2">
    <w:name w:val="Grid Table 1 Light2"/>
    <w:basedOn w:val="TableNormal"/>
    <w:uiPriority w:val="46"/>
    <w:rsid w:val="00E56E29"/>
    <w:rPr>
      <w:rFonts w:asciiTheme="minorHAnsi" w:eastAsiaTheme="minorHAnsi" w:hAnsiTheme="minorHAnsi" w:cstheme="minorBidi"/>
      <w:sz w:val="22"/>
      <w:szCs w:val="22"/>
      <w:lang w:val="en-ZA"/>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uiPriority w:val="59"/>
    <w:rsid w:val="00437717"/>
    <w:rPr>
      <w:rFonts w:asciiTheme="minorHAnsi" w:eastAsiaTheme="minorHAnsi" w:hAnsiTheme="minorHAnsi" w:cstheme="minorBidi"/>
      <w:sz w:val="22"/>
      <w:szCs w:val="22"/>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 2"/>
    <w:basedOn w:val="Normal"/>
    <w:rsid w:val="008C6090"/>
    <w:pPr>
      <w:tabs>
        <w:tab w:val="num" w:pos="1440"/>
      </w:tabs>
      <w:spacing w:before="40"/>
      <w:ind w:left="851" w:hanging="851"/>
      <w:jc w:val="both"/>
    </w:pPr>
    <w:rPr>
      <w:lang w:val="en-US"/>
    </w:rPr>
  </w:style>
  <w:style w:type="paragraph" w:customStyle="1" w:styleId="Bullet1CharChar">
    <w:name w:val="Bullet 1 Char Char"/>
    <w:basedOn w:val="Normal"/>
    <w:link w:val="Bullet1CharCharChar"/>
    <w:rsid w:val="008C6090"/>
    <w:pPr>
      <w:spacing w:before="80"/>
      <w:ind w:left="720" w:hanging="360"/>
      <w:jc w:val="both"/>
    </w:pPr>
    <w:rPr>
      <w:lang w:val="en-US"/>
    </w:rPr>
  </w:style>
  <w:style w:type="paragraph" w:customStyle="1" w:styleId="Entry">
    <w:name w:val="Entry"/>
    <w:basedOn w:val="Normal"/>
    <w:rsid w:val="008C6090"/>
    <w:pPr>
      <w:numPr>
        <w:numId w:val="14"/>
      </w:numPr>
      <w:tabs>
        <w:tab w:val="clear" w:pos="360"/>
      </w:tabs>
      <w:spacing w:before="140"/>
      <w:jc w:val="both"/>
    </w:pPr>
    <w:rPr>
      <w:snapToGrid w:val="0"/>
      <w:sz w:val="22"/>
      <w:lang w:val="en-US"/>
    </w:rPr>
  </w:style>
  <w:style w:type="character" w:customStyle="1" w:styleId="Bullet1CharCharChar">
    <w:name w:val="Bullet 1 Char Char Char"/>
    <w:link w:val="Bullet1CharChar"/>
    <w:rsid w:val="008C6090"/>
  </w:style>
  <w:style w:type="paragraph" w:customStyle="1" w:styleId="TitleNoTOC">
    <w:name w:val="TitleNoTOC"/>
    <w:basedOn w:val="Normal"/>
    <w:rsid w:val="008C6090"/>
    <w:pPr>
      <w:spacing w:before="80"/>
      <w:jc w:val="center"/>
    </w:pPr>
    <w:rPr>
      <w:rFonts w:ascii="Arial" w:hAnsi="Arial" w:cs="Arial"/>
      <w:b/>
      <w:bCs/>
      <w:sz w:val="32"/>
      <w:lang w:val="en-US"/>
    </w:rPr>
  </w:style>
  <w:style w:type="paragraph" w:customStyle="1" w:styleId="Style10">
    <w:name w:val="Style 1"/>
    <w:basedOn w:val="ListParagraph"/>
    <w:link w:val="Style1Char0"/>
    <w:qFormat/>
    <w:rsid w:val="004543AB"/>
    <w:pPr>
      <w:spacing w:before="130" w:beforeAutospacing="1" w:after="130" w:afterAutospacing="1"/>
      <w:ind w:left="360" w:hanging="360"/>
      <w:contextualSpacing w:val="0"/>
      <w:outlineLvl w:val="0"/>
    </w:pPr>
    <w:rPr>
      <w:rFonts w:cs="Arial"/>
      <w:b/>
      <w:sz w:val="22"/>
    </w:rPr>
  </w:style>
  <w:style w:type="character" w:customStyle="1" w:styleId="Style1Char0">
    <w:name w:val="Style 1 Char"/>
    <w:basedOn w:val="ListParagraphChar"/>
    <w:link w:val="Style10"/>
    <w:rsid w:val="004543AB"/>
    <w:rPr>
      <w:rFonts w:ascii="Arial" w:hAnsi="Arial" w:cs="Arial"/>
      <w:b/>
      <w:sz w:val="22"/>
      <w:lang w:val="en-ZA"/>
    </w:rPr>
  </w:style>
  <w:style w:type="table" w:styleId="GridTable1Light">
    <w:name w:val="Grid Table 1 Light"/>
    <w:basedOn w:val="TableNormal"/>
    <w:uiPriority w:val="46"/>
    <w:rsid w:val="00A63743"/>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
    <w:name w:val="List Table 3"/>
    <w:basedOn w:val="TableNormal"/>
    <w:uiPriority w:val="48"/>
    <w:rsid w:val="00B1574F"/>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270381"/>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99"/>
    <w:semiHidden/>
    <w:rsid w:val="00B659A4"/>
    <w:rPr>
      <w:color w:val="808080"/>
    </w:rPr>
  </w:style>
  <w:style w:type="character" w:styleId="FollowedHyperlink">
    <w:name w:val="FollowedHyperlink"/>
    <w:basedOn w:val="DefaultParagraphFont"/>
    <w:semiHidden/>
    <w:unhideWhenUsed/>
    <w:rsid w:val="00E9702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8588">
      <w:bodyDiv w:val="1"/>
      <w:marLeft w:val="0"/>
      <w:marRight w:val="0"/>
      <w:marTop w:val="0"/>
      <w:marBottom w:val="0"/>
      <w:divBdr>
        <w:top w:val="none" w:sz="0" w:space="0" w:color="auto"/>
        <w:left w:val="none" w:sz="0" w:space="0" w:color="auto"/>
        <w:bottom w:val="none" w:sz="0" w:space="0" w:color="auto"/>
        <w:right w:val="none" w:sz="0" w:space="0" w:color="auto"/>
      </w:divBdr>
      <w:divsChild>
        <w:div w:id="273287459">
          <w:marLeft w:val="547"/>
          <w:marRight w:val="0"/>
          <w:marTop w:val="86"/>
          <w:marBottom w:val="0"/>
          <w:divBdr>
            <w:top w:val="none" w:sz="0" w:space="0" w:color="auto"/>
            <w:left w:val="none" w:sz="0" w:space="0" w:color="auto"/>
            <w:bottom w:val="none" w:sz="0" w:space="0" w:color="auto"/>
            <w:right w:val="none" w:sz="0" w:space="0" w:color="auto"/>
          </w:divBdr>
        </w:div>
      </w:divsChild>
    </w:div>
    <w:div w:id="88739224">
      <w:bodyDiv w:val="1"/>
      <w:marLeft w:val="0"/>
      <w:marRight w:val="0"/>
      <w:marTop w:val="0"/>
      <w:marBottom w:val="0"/>
      <w:divBdr>
        <w:top w:val="none" w:sz="0" w:space="0" w:color="auto"/>
        <w:left w:val="none" w:sz="0" w:space="0" w:color="auto"/>
        <w:bottom w:val="none" w:sz="0" w:space="0" w:color="auto"/>
        <w:right w:val="none" w:sz="0" w:space="0" w:color="auto"/>
      </w:divBdr>
    </w:div>
    <w:div w:id="202644944">
      <w:bodyDiv w:val="1"/>
      <w:marLeft w:val="0"/>
      <w:marRight w:val="0"/>
      <w:marTop w:val="0"/>
      <w:marBottom w:val="0"/>
      <w:divBdr>
        <w:top w:val="none" w:sz="0" w:space="0" w:color="auto"/>
        <w:left w:val="none" w:sz="0" w:space="0" w:color="auto"/>
        <w:bottom w:val="none" w:sz="0" w:space="0" w:color="auto"/>
        <w:right w:val="none" w:sz="0" w:space="0" w:color="auto"/>
      </w:divBdr>
    </w:div>
    <w:div w:id="847477817">
      <w:bodyDiv w:val="1"/>
      <w:marLeft w:val="0"/>
      <w:marRight w:val="0"/>
      <w:marTop w:val="0"/>
      <w:marBottom w:val="0"/>
      <w:divBdr>
        <w:top w:val="none" w:sz="0" w:space="0" w:color="auto"/>
        <w:left w:val="none" w:sz="0" w:space="0" w:color="auto"/>
        <w:bottom w:val="none" w:sz="0" w:space="0" w:color="auto"/>
        <w:right w:val="none" w:sz="0" w:space="0" w:color="auto"/>
      </w:divBdr>
      <w:divsChild>
        <w:div w:id="2051808049">
          <w:marLeft w:val="0"/>
          <w:marRight w:val="0"/>
          <w:marTop w:val="0"/>
          <w:marBottom w:val="0"/>
          <w:divBdr>
            <w:top w:val="none" w:sz="0" w:space="0" w:color="auto"/>
            <w:left w:val="none" w:sz="0" w:space="0" w:color="auto"/>
            <w:bottom w:val="none" w:sz="0" w:space="0" w:color="auto"/>
            <w:right w:val="none" w:sz="0" w:space="0" w:color="auto"/>
          </w:divBdr>
          <w:divsChild>
            <w:div w:id="878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1862">
      <w:bodyDiv w:val="1"/>
      <w:marLeft w:val="0"/>
      <w:marRight w:val="0"/>
      <w:marTop w:val="0"/>
      <w:marBottom w:val="0"/>
      <w:divBdr>
        <w:top w:val="none" w:sz="0" w:space="0" w:color="auto"/>
        <w:left w:val="none" w:sz="0" w:space="0" w:color="auto"/>
        <w:bottom w:val="none" w:sz="0" w:space="0" w:color="auto"/>
        <w:right w:val="none" w:sz="0" w:space="0" w:color="auto"/>
      </w:divBdr>
      <w:divsChild>
        <w:div w:id="837382342">
          <w:marLeft w:val="0"/>
          <w:marRight w:val="0"/>
          <w:marTop w:val="15"/>
          <w:marBottom w:val="0"/>
          <w:divBdr>
            <w:top w:val="none" w:sz="0" w:space="0" w:color="auto"/>
            <w:left w:val="none" w:sz="0" w:space="0" w:color="auto"/>
            <w:bottom w:val="none" w:sz="0" w:space="0" w:color="auto"/>
            <w:right w:val="none" w:sz="0" w:space="0" w:color="auto"/>
          </w:divBdr>
          <w:divsChild>
            <w:div w:id="391000219">
              <w:marLeft w:val="2850"/>
              <w:marRight w:val="0"/>
              <w:marTop w:val="0"/>
              <w:marBottom w:val="0"/>
              <w:divBdr>
                <w:top w:val="none" w:sz="0" w:space="0" w:color="auto"/>
                <w:left w:val="none" w:sz="0" w:space="0" w:color="auto"/>
                <w:bottom w:val="none" w:sz="0" w:space="0" w:color="auto"/>
                <w:right w:val="none" w:sz="0" w:space="0" w:color="auto"/>
              </w:divBdr>
              <w:divsChild>
                <w:div w:id="14053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ecure.csd.gov.za/"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reasury.gov.za/legislation/pfma/TreasuryInstruction/AccountantGeneral.aspx"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Quality_management"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0.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480A6-0758-4FEF-B5B7-315430D79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40</Pages>
  <Words>9774</Words>
  <Characters>55717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Special Requirements and Conditions of Contract: RT xxx-20xxAA</vt:lpstr>
    </vt:vector>
  </TitlesOfParts>
  <Company>National Treasury</Company>
  <LinksUpToDate>false</LinksUpToDate>
  <CharactersWithSpaces>65361</CharactersWithSpaces>
  <SharedDoc>false</SharedDoc>
  <HLinks>
    <vt:vector size="354" baseType="variant">
      <vt:variant>
        <vt:i4>6357022</vt:i4>
      </vt:variant>
      <vt:variant>
        <vt:i4>333</vt:i4>
      </vt:variant>
      <vt:variant>
        <vt:i4>0</vt:i4>
      </vt:variant>
      <vt:variant>
        <vt:i4>5</vt:i4>
      </vt:variant>
      <vt:variant>
        <vt:lpwstr>mailto:phuti.moloko@gmail.com</vt:lpwstr>
      </vt:variant>
      <vt:variant>
        <vt:lpwstr/>
      </vt:variant>
      <vt:variant>
        <vt:i4>131073</vt:i4>
      </vt:variant>
      <vt:variant>
        <vt:i4>330</vt:i4>
      </vt:variant>
      <vt:variant>
        <vt:i4>0</vt:i4>
      </vt:variant>
      <vt:variant>
        <vt:i4>5</vt:i4>
      </vt:variant>
      <vt:variant>
        <vt:lpwstr>mailto:wanda_wolmarans@yahoo.com</vt:lpwstr>
      </vt:variant>
      <vt:variant>
        <vt:lpwstr/>
      </vt:variant>
      <vt:variant>
        <vt:i4>65580</vt:i4>
      </vt:variant>
      <vt:variant>
        <vt:i4>327</vt:i4>
      </vt:variant>
      <vt:variant>
        <vt:i4>0</vt:i4>
      </vt:variant>
      <vt:variant>
        <vt:i4>5</vt:i4>
      </vt:variant>
      <vt:variant>
        <vt:lpwstr>mailto:cathrine.matidza@treasury.gov.za</vt:lpwstr>
      </vt:variant>
      <vt:variant>
        <vt:lpwstr/>
      </vt:variant>
      <vt:variant>
        <vt:i4>4325416</vt:i4>
      </vt:variant>
      <vt:variant>
        <vt:i4>324</vt:i4>
      </vt:variant>
      <vt:variant>
        <vt:i4>0</vt:i4>
      </vt:variant>
      <vt:variant>
        <vt:i4>5</vt:i4>
      </vt:variant>
      <vt:variant>
        <vt:lpwstr>mailto:molokp@health.gov.za</vt:lpwstr>
      </vt:variant>
      <vt:variant>
        <vt:lpwstr/>
      </vt:variant>
      <vt:variant>
        <vt:i4>7405690</vt:i4>
      </vt:variant>
      <vt:variant>
        <vt:i4>321</vt:i4>
      </vt:variant>
      <vt:variant>
        <vt:i4>0</vt:i4>
      </vt:variant>
      <vt:variant>
        <vt:i4>5</vt:i4>
      </vt:variant>
      <vt:variant>
        <vt:lpwstr>http://www.sanas.co.za/contact.php</vt:lpwstr>
      </vt:variant>
      <vt:variant>
        <vt:lpwstr/>
      </vt:variant>
      <vt:variant>
        <vt:i4>6881387</vt:i4>
      </vt:variant>
      <vt:variant>
        <vt:i4>318</vt:i4>
      </vt:variant>
      <vt:variant>
        <vt:i4>0</vt:i4>
      </vt:variant>
      <vt:variant>
        <vt:i4>5</vt:i4>
      </vt:variant>
      <vt:variant>
        <vt:lpwstr>http://www.sanas.co.za/</vt:lpwstr>
      </vt:variant>
      <vt:variant>
        <vt:lpwstr/>
      </vt:variant>
      <vt:variant>
        <vt:i4>6160391</vt:i4>
      </vt:variant>
      <vt:variant>
        <vt:i4>315</vt:i4>
      </vt:variant>
      <vt:variant>
        <vt:i4>0</vt:i4>
      </vt:variant>
      <vt:variant>
        <vt:i4>5</vt:i4>
      </vt:variant>
      <vt:variant>
        <vt:lpwstr>http://www.stansa.co.za/</vt:lpwstr>
      </vt:variant>
      <vt:variant>
        <vt:lpwstr/>
      </vt:variant>
      <vt:variant>
        <vt:i4>2359377</vt:i4>
      </vt:variant>
      <vt:variant>
        <vt:i4>312</vt:i4>
      </vt:variant>
      <vt:variant>
        <vt:i4>0</vt:i4>
      </vt:variant>
      <vt:variant>
        <vt:i4>5</vt:i4>
      </vt:variant>
      <vt:variant>
        <vt:lpwstr>mailto:sales@sabs.co.za</vt:lpwstr>
      </vt:variant>
      <vt:variant>
        <vt:lpwstr/>
      </vt:variant>
      <vt:variant>
        <vt:i4>1769489</vt:i4>
      </vt:variant>
      <vt:variant>
        <vt:i4>309</vt:i4>
      </vt:variant>
      <vt:variant>
        <vt:i4>0</vt:i4>
      </vt:variant>
      <vt:variant>
        <vt:i4>5</vt:i4>
      </vt:variant>
      <vt:variant>
        <vt:lpwstr>http://www.reservebank.co.za/</vt:lpwstr>
      </vt:variant>
      <vt:variant>
        <vt:lpwstr/>
      </vt:variant>
      <vt:variant>
        <vt:i4>1114171</vt:i4>
      </vt:variant>
      <vt:variant>
        <vt:i4>296</vt:i4>
      </vt:variant>
      <vt:variant>
        <vt:i4>0</vt:i4>
      </vt:variant>
      <vt:variant>
        <vt:i4>5</vt:i4>
      </vt:variant>
      <vt:variant>
        <vt:lpwstr/>
      </vt:variant>
      <vt:variant>
        <vt:lpwstr>_Toc271612950</vt:lpwstr>
      </vt:variant>
      <vt:variant>
        <vt:i4>1048635</vt:i4>
      </vt:variant>
      <vt:variant>
        <vt:i4>290</vt:i4>
      </vt:variant>
      <vt:variant>
        <vt:i4>0</vt:i4>
      </vt:variant>
      <vt:variant>
        <vt:i4>5</vt:i4>
      </vt:variant>
      <vt:variant>
        <vt:lpwstr/>
      </vt:variant>
      <vt:variant>
        <vt:lpwstr>_Toc271612949</vt:lpwstr>
      </vt:variant>
      <vt:variant>
        <vt:i4>1048635</vt:i4>
      </vt:variant>
      <vt:variant>
        <vt:i4>284</vt:i4>
      </vt:variant>
      <vt:variant>
        <vt:i4>0</vt:i4>
      </vt:variant>
      <vt:variant>
        <vt:i4>5</vt:i4>
      </vt:variant>
      <vt:variant>
        <vt:lpwstr/>
      </vt:variant>
      <vt:variant>
        <vt:lpwstr>_Toc271612948</vt:lpwstr>
      </vt:variant>
      <vt:variant>
        <vt:i4>1048635</vt:i4>
      </vt:variant>
      <vt:variant>
        <vt:i4>278</vt:i4>
      </vt:variant>
      <vt:variant>
        <vt:i4>0</vt:i4>
      </vt:variant>
      <vt:variant>
        <vt:i4>5</vt:i4>
      </vt:variant>
      <vt:variant>
        <vt:lpwstr/>
      </vt:variant>
      <vt:variant>
        <vt:lpwstr>_Toc271612947</vt:lpwstr>
      </vt:variant>
      <vt:variant>
        <vt:i4>1048635</vt:i4>
      </vt:variant>
      <vt:variant>
        <vt:i4>272</vt:i4>
      </vt:variant>
      <vt:variant>
        <vt:i4>0</vt:i4>
      </vt:variant>
      <vt:variant>
        <vt:i4>5</vt:i4>
      </vt:variant>
      <vt:variant>
        <vt:lpwstr/>
      </vt:variant>
      <vt:variant>
        <vt:lpwstr>_Toc271612946</vt:lpwstr>
      </vt:variant>
      <vt:variant>
        <vt:i4>1048635</vt:i4>
      </vt:variant>
      <vt:variant>
        <vt:i4>266</vt:i4>
      </vt:variant>
      <vt:variant>
        <vt:i4>0</vt:i4>
      </vt:variant>
      <vt:variant>
        <vt:i4>5</vt:i4>
      </vt:variant>
      <vt:variant>
        <vt:lpwstr/>
      </vt:variant>
      <vt:variant>
        <vt:lpwstr>_Toc271612945</vt:lpwstr>
      </vt:variant>
      <vt:variant>
        <vt:i4>1048635</vt:i4>
      </vt:variant>
      <vt:variant>
        <vt:i4>260</vt:i4>
      </vt:variant>
      <vt:variant>
        <vt:i4>0</vt:i4>
      </vt:variant>
      <vt:variant>
        <vt:i4>5</vt:i4>
      </vt:variant>
      <vt:variant>
        <vt:lpwstr/>
      </vt:variant>
      <vt:variant>
        <vt:lpwstr>_Toc271612944</vt:lpwstr>
      </vt:variant>
      <vt:variant>
        <vt:i4>1048635</vt:i4>
      </vt:variant>
      <vt:variant>
        <vt:i4>254</vt:i4>
      </vt:variant>
      <vt:variant>
        <vt:i4>0</vt:i4>
      </vt:variant>
      <vt:variant>
        <vt:i4>5</vt:i4>
      </vt:variant>
      <vt:variant>
        <vt:lpwstr/>
      </vt:variant>
      <vt:variant>
        <vt:lpwstr>_Toc271612943</vt:lpwstr>
      </vt:variant>
      <vt:variant>
        <vt:i4>1048635</vt:i4>
      </vt:variant>
      <vt:variant>
        <vt:i4>248</vt:i4>
      </vt:variant>
      <vt:variant>
        <vt:i4>0</vt:i4>
      </vt:variant>
      <vt:variant>
        <vt:i4>5</vt:i4>
      </vt:variant>
      <vt:variant>
        <vt:lpwstr/>
      </vt:variant>
      <vt:variant>
        <vt:lpwstr>_Toc271612942</vt:lpwstr>
      </vt:variant>
      <vt:variant>
        <vt:i4>1048635</vt:i4>
      </vt:variant>
      <vt:variant>
        <vt:i4>242</vt:i4>
      </vt:variant>
      <vt:variant>
        <vt:i4>0</vt:i4>
      </vt:variant>
      <vt:variant>
        <vt:i4>5</vt:i4>
      </vt:variant>
      <vt:variant>
        <vt:lpwstr/>
      </vt:variant>
      <vt:variant>
        <vt:lpwstr>_Toc271612941</vt:lpwstr>
      </vt:variant>
      <vt:variant>
        <vt:i4>1048635</vt:i4>
      </vt:variant>
      <vt:variant>
        <vt:i4>236</vt:i4>
      </vt:variant>
      <vt:variant>
        <vt:i4>0</vt:i4>
      </vt:variant>
      <vt:variant>
        <vt:i4>5</vt:i4>
      </vt:variant>
      <vt:variant>
        <vt:lpwstr/>
      </vt:variant>
      <vt:variant>
        <vt:lpwstr>_Toc271612940</vt:lpwstr>
      </vt:variant>
      <vt:variant>
        <vt:i4>1507387</vt:i4>
      </vt:variant>
      <vt:variant>
        <vt:i4>230</vt:i4>
      </vt:variant>
      <vt:variant>
        <vt:i4>0</vt:i4>
      </vt:variant>
      <vt:variant>
        <vt:i4>5</vt:i4>
      </vt:variant>
      <vt:variant>
        <vt:lpwstr/>
      </vt:variant>
      <vt:variant>
        <vt:lpwstr>_Toc271612939</vt:lpwstr>
      </vt:variant>
      <vt:variant>
        <vt:i4>1507387</vt:i4>
      </vt:variant>
      <vt:variant>
        <vt:i4>224</vt:i4>
      </vt:variant>
      <vt:variant>
        <vt:i4>0</vt:i4>
      </vt:variant>
      <vt:variant>
        <vt:i4>5</vt:i4>
      </vt:variant>
      <vt:variant>
        <vt:lpwstr/>
      </vt:variant>
      <vt:variant>
        <vt:lpwstr>_Toc271612938</vt:lpwstr>
      </vt:variant>
      <vt:variant>
        <vt:i4>1507387</vt:i4>
      </vt:variant>
      <vt:variant>
        <vt:i4>218</vt:i4>
      </vt:variant>
      <vt:variant>
        <vt:i4>0</vt:i4>
      </vt:variant>
      <vt:variant>
        <vt:i4>5</vt:i4>
      </vt:variant>
      <vt:variant>
        <vt:lpwstr/>
      </vt:variant>
      <vt:variant>
        <vt:lpwstr>_Toc271612937</vt:lpwstr>
      </vt:variant>
      <vt:variant>
        <vt:i4>1507387</vt:i4>
      </vt:variant>
      <vt:variant>
        <vt:i4>212</vt:i4>
      </vt:variant>
      <vt:variant>
        <vt:i4>0</vt:i4>
      </vt:variant>
      <vt:variant>
        <vt:i4>5</vt:i4>
      </vt:variant>
      <vt:variant>
        <vt:lpwstr/>
      </vt:variant>
      <vt:variant>
        <vt:lpwstr>_Toc271612936</vt:lpwstr>
      </vt:variant>
      <vt:variant>
        <vt:i4>1507387</vt:i4>
      </vt:variant>
      <vt:variant>
        <vt:i4>206</vt:i4>
      </vt:variant>
      <vt:variant>
        <vt:i4>0</vt:i4>
      </vt:variant>
      <vt:variant>
        <vt:i4>5</vt:i4>
      </vt:variant>
      <vt:variant>
        <vt:lpwstr/>
      </vt:variant>
      <vt:variant>
        <vt:lpwstr>_Toc271612935</vt:lpwstr>
      </vt:variant>
      <vt:variant>
        <vt:i4>1507387</vt:i4>
      </vt:variant>
      <vt:variant>
        <vt:i4>200</vt:i4>
      </vt:variant>
      <vt:variant>
        <vt:i4>0</vt:i4>
      </vt:variant>
      <vt:variant>
        <vt:i4>5</vt:i4>
      </vt:variant>
      <vt:variant>
        <vt:lpwstr/>
      </vt:variant>
      <vt:variant>
        <vt:lpwstr>_Toc271612934</vt:lpwstr>
      </vt:variant>
      <vt:variant>
        <vt:i4>1507387</vt:i4>
      </vt:variant>
      <vt:variant>
        <vt:i4>194</vt:i4>
      </vt:variant>
      <vt:variant>
        <vt:i4>0</vt:i4>
      </vt:variant>
      <vt:variant>
        <vt:i4>5</vt:i4>
      </vt:variant>
      <vt:variant>
        <vt:lpwstr/>
      </vt:variant>
      <vt:variant>
        <vt:lpwstr>_Toc271612933</vt:lpwstr>
      </vt:variant>
      <vt:variant>
        <vt:i4>1507387</vt:i4>
      </vt:variant>
      <vt:variant>
        <vt:i4>188</vt:i4>
      </vt:variant>
      <vt:variant>
        <vt:i4>0</vt:i4>
      </vt:variant>
      <vt:variant>
        <vt:i4>5</vt:i4>
      </vt:variant>
      <vt:variant>
        <vt:lpwstr/>
      </vt:variant>
      <vt:variant>
        <vt:lpwstr>_Toc271612932</vt:lpwstr>
      </vt:variant>
      <vt:variant>
        <vt:i4>1507387</vt:i4>
      </vt:variant>
      <vt:variant>
        <vt:i4>182</vt:i4>
      </vt:variant>
      <vt:variant>
        <vt:i4>0</vt:i4>
      </vt:variant>
      <vt:variant>
        <vt:i4>5</vt:i4>
      </vt:variant>
      <vt:variant>
        <vt:lpwstr/>
      </vt:variant>
      <vt:variant>
        <vt:lpwstr>_Toc271612931</vt:lpwstr>
      </vt:variant>
      <vt:variant>
        <vt:i4>1507387</vt:i4>
      </vt:variant>
      <vt:variant>
        <vt:i4>176</vt:i4>
      </vt:variant>
      <vt:variant>
        <vt:i4>0</vt:i4>
      </vt:variant>
      <vt:variant>
        <vt:i4>5</vt:i4>
      </vt:variant>
      <vt:variant>
        <vt:lpwstr/>
      </vt:variant>
      <vt:variant>
        <vt:lpwstr>_Toc271612930</vt:lpwstr>
      </vt:variant>
      <vt:variant>
        <vt:i4>1441851</vt:i4>
      </vt:variant>
      <vt:variant>
        <vt:i4>170</vt:i4>
      </vt:variant>
      <vt:variant>
        <vt:i4>0</vt:i4>
      </vt:variant>
      <vt:variant>
        <vt:i4>5</vt:i4>
      </vt:variant>
      <vt:variant>
        <vt:lpwstr/>
      </vt:variant>
      <vt:variant>
        <vt:lpwstr>_Toc271612929</vt:lpwstr>
      </vt:variant>
      <vt:variant>
        <vt:i4>1441851</vt:i4>
      </vt:variant>
      <vt:variant>
        <vt:i4>164</vt:i4>
      </vt:variant>
      <vt:variant>
        <vt:i4>0</vt:i4>
      </vt:variant>
      <vt:variant>
        <vt:i4>5</vt:i4>
      </vt:variant>
      <vt:variant>
        <vt:lpwstr/>
      </vt:variant>
      <vt:variant>
        <vt:lpwstr>_Toc271612928</vt:lpwstr>
      </vt:variant>
      <vt:variant>
        <vt:i4>1441851</vt:i4>
      </vt:variant>
      <vt:variant>
        <vt:i4>158</vt:i4>
      </vt:variant>
      <vt:variant>
        <vt:i4>0</vt:i4>
      </vt:variant>
      <vt:variant>
        <vt:i4>5</vt:i4>
      </vt:variant>
      <vt:variant>
        <vt:lpwstr/>
      </vt:variant>
      <vt:variant>
        <vt:lpwstr>_Toc271612927</vt:lpwstr>
      </vt:variant>
      <vt:variant>
        <vt:i4>1441851</vt:i4>
      </vt:variant>
      <vt:variant>
        <vt:i4>152</vt:i4>
      </vt:variant>
      <vt:variant>
        <vt:i4>0</vt:i4>
      </vt:variant>
      <vt:variant>
        <vt:i4>5</vt:i4>
      </vt:variant>
      <vt:variant>
        <vt:lpwstr/>
      </vt:variant>
      <vt:variant>
        <vt:lpwstr>_Toc271612926</vt:lpwstr>
      </vt:variant>
      <vt:variant>
        <vt:i4>1441851</vt:i4>
      </vt:variant>
      <vt:variant>
        <vt:i4>146</vt:i4>
      </vt:variant>
      <vt:variant>
        <vt:i4>0</vt:i4>
      </vt:variant>
      <vt:variant>
        <vt:i4>5</vt:i4>
      </vt:variant>
      <vt:variant>
        <vt:lpwstr/>
      </vt:variant>
      <vt:variant>
        <vt:lpwstr>_Toc271612925</vt:lpwstr>
      </vt:variant>
      <vt:variant>
        <vt:i4>1441851</vt:i4>
      </vt:variant>
      <vt:variant>
        <vt:i4>140</vt:i4>
      </vt:variant>
      <vt:variant>
        <vt:i4>0</vt:i4>
      </vt:variant>
      <vt:variant>
        <vt:i4>5</vt:i4>
      </vt:variant>
      <vt:variant>
        <vt:lpwstr/>
      </vt:variant>
      <vt:variant>
        <vt:lpwstr>_Toc271612924</vt:lpwstr>
      </vt:variant>
      <vt:variant>
        <vt:i4>1441851</vt:i4>
      </vt:variant>
      <vt:variant>
        <vt:i4>134</vt:i4>
      </vt:variant>
      <vt:variant>
        <vt:i4>0</vt:i4>
      </vt:variant>
      <vt:variant>
        <vt:i4>5</vt:i4>
      </vt:variant>
      <vt:variant>
        <vt:lpwstr/>
      </vt:variant>
      <vt:variant>
        <vt:lpwstr>_Toc271612923</vt:lpwstr>
      </vt:variant>
      <vt:variant>
        <vt:i4>1441851</vt:i4>
      </vt:variant>
      <vt:variant>
        <vt:i4>128</vt:i4>
      </vt:variant>
      <vt:variant>
        <vt:i4>0</vt:i4>
      </vt:variant>
      <vt:variant>
        <vt:i4>5</vt:i4>
      </vt:variant>
      <vt:variant>
        <vt:lpwstr/>
      </vt:variant>
      <vt:variant>
        <vt:lpwstr>_Toc271612922</vt:lpwstr>
      </vt:variant>
      <vt:variant>
        <vt:i4>1441851</vt:i4>
      </vt:variant>
      <vt:variant>
        <vt:i4>122</vt:i4>
      </vt:variant>
      <vt:variant>
        <vt:i4>0</vt:i4>
      </vt:variant>
      <vt:variant>
        <vt:i4>5</vt:i4>
      </vt:variant>
      <vt:variant>
        <vt:lpwstr/>
      </vt:variant>
      <vt:variant>
        <vt:lpwstr>_Toc271612921</vt:lpwstr>
      </vt:variant>
      <vt:variant>
        <vt:i4>1441851</vt:i4>
      </vt:variant>
      <vt:variant>
        <vt:i4>116</vt:i4>
      </vt:variant>
      <vt:variant>
        <vt:i4>0</vt:i4>
      </vt:variant>
      <vt:variant>
        <vt:i4>5</vt:i4>
      </vt:variant>
      <vt:variant>
        <vt:lpwstr/>
      </vt:variant>
      <vt:variant>
        <vt:lpwstr>_Toc271612920</vt:lpwstr>
      </vt:variant>
      <vt:variant>
        <vt:i4>1376315</vt:i4>
      </vt:variant>
      <vt:variant>
        <vt:i4>110</vt:i4>
      </vt:variant>
      <vt:variant>
        <vt:i4>0</vt:i4>
      </vt:variant>
      <vt:variant>
        <vt:i4>5</vt:i4>
      </vt:variant>
      <vt:variant>
        <vt:lpwstr/>
      </vt:variant>
      <vt:variant>
        <vt:lpwstr>_Toc271612919</vt:lpwstr>
      </vt:variant>
      <vt:variant>
        <vt:i4>1376315</vt:i4>
      </vt:variant>
      <vt:variant>
        <vt:i4>104</vt:i4>
      </vt:variant>
      <vt:variant>
        <vt:i4>0</vt:i4>
      </vt:variant>
      <vt:variant>
        <vt:i4>5</vt:i4>
      </vt:variant>
      <vt:variant>
        <vt:lpwstr/>
      </vt:variant>
      <vt:variant>
        <vt:lpwstr>_Toc271612918</vt:lpwstr>
      </vt:variant>
      <vt:variant>
        <vt:i4>1376315</vt:i4>
      </vt:variant>
      <vt:variant>
        <vt:i4>98</vt:i4>
      </vt:variant>
      <vt:variant>
        <vt:i4>0</vt:i4>
      </vt:variant>
      <vt:variant>
        <vt:i4>5</vt:i4>
      </vt:variant>
      <vt:variant>
        <vt:lpwstr/>
      </vt:variant>
      <vt:variant>
        <vt:lpwstr>_Toc271612917</vt:lpwstr>
      </vt:variant>
      <vt:variant>
        <vt:i4>1376315</vt:i4>
      </vt:variant>
      <vt:variant>
        <vt:i4>92</vt:i4>
      </vt:variant>
      <vt:variant>
        <vt:i4>0</vt:i4>
      </vt:variant>
      <vt:variant>
        <vt:i4>5</vt:i4>
      </vt:variant>
      <vt:variant>
        <vt:lpwstr/>
      </vt:variant>
      <vt:variant>
        <vt:lpwstr>_Toc271612916</vt:lpwstr>
      </vt:variant>
      <vt:variant>
        <vt:i4>1376315</vt:i4>
      </vt:variant>
      <vt:variant>
        <vt:i4>86</vt:i4>
      </vt:variant>
      <vt:variant>
        <vt:i4>0</vt:i4>
      </vt:variant>
      <vt:variant>
        <vt:i4>5</vt:i4>
      </vt:variant>
      <vt:variant>
        <vt:lpwstr/>
      </vt:variant>
      <vt:variant>
        <vt:lpwstr>_Toc271612915</vt:lpwstr>
      </vt:variant>
      <vt:variant>
        <vt:i4>1376315</vt:i4>
      </vt:variant>
      <vt:variant>
        <vt:i4>80</vt:i4>
      </vt:variant>
      <vt:variant>
        <vt:i4>0</vt:i4>
      </vt:variant>
      <vt:variant>
        <vt:i4>5</vt:i4>
      </vt:variant>
      <vt:variant>
        <vt:lpwstr/>
      </vt:variant>
      <vt:variant>
        <vt:lpwstr>_Toc271612914</vt:lpwstr>
      </vt:variant>
      <vt:variant>
        <vt:i4>1376315</vt:i4>
      </vt:variant>
      <vt:variant>
        <vt:i4>74</vt:i4>
      </vt:variant>
      <vt:variant>
        <vt:i4>0</vt:i4>
      </vt:variant>
      <vt:variant>
        <vt:i4>5</vt:i4>
      </vt:variant>
      <vt:variant>
        <vt:lpwstr/>
      </vt:variant>
      <vt:variant>
        <vt:lpwstr>_Toc271612913</vt:lpwstr>
      </vt:variant>
      <vt:variant>
        <vt:i4>1376315</vt:i4>
      </vt:variant>
      <vt:variant>
        <vt:i4>68</vt:i4>
      </vt:variant>
      <vt:variant>
        <vt:i4>0</vt:i4>
      </vt:variant>
      <vt:variant>
        <vt:i4>5</vt:i4>
      </vt:variant>
      <vt:variant>
        <vt:lpwstr/>
      </vt:variant>
      <vt:variant>
        <vt:lpwstr>_Toc271612912</vt:lpwstr>
      </vt:variant>
      <vt:variant>
        <vt:i4>1376315</vt:i4>
      </vt:variant>
      <vt:variant>
        <vt:i4>62</vt:i4>
      </vt:variant>
      <vt:variant>
        <vt:i4>0</vt:i4>
      </vt:variant>
      <vt:variant>
        <vt:i4>5</vt:i4>
      </vt:variant>
      <vt:variant>
        <vt:lpwstr/>
      </vt:variant>
      <vt:variant>
        <vt:lpwstr>_Toc271612911</vt:lpwstr>
      </vt:variant>
      <vt:variant>
        <vt:i4>1376315</vt:i4>
      </vt:variant>
      <vt:variant>
        <vt:i4>56</vt:i4>
      </vt:variant>
      <vt:variant>
        <vt:i4>0</vt:i4>
      </vt:variant>
      <vt:variant>
        <vt:i4>5</vt:i4>
      </vt:variant>
      <vt:variant>
        <vt:lpwstr/>
      </vt:variant>
      <vt:variant>
        <vt:lpwstr>_Toc271612910</vt:lpwstr>
      </vt:variant>
      <vt:variant>
        <vt:i4>1310779</vt:i4>
      </vt:variant>
      <vt:variant>
        <vt:i4>50</vt:i4>
      </vt:variant>
      <vt:variant>
        <vt:i4>0</vt:i4>
      </vt:variant>
      <vt:variant>
        <vt:i4>5</vt:i4>
      </vt:variant>
      <vt:variant>
        <vt:lpwstr/>
      </vt:variant>
      <vt:variant>
        <vt:lpwstr>_Toc271612909</vt:lpwstr>
      </vt:variant>
      <vt:variant>
        <vt:i4>1310779</vt:i4>
      </vt:variant>
      <vt:variant>
        <vt:i4>44</vt:i4>
      </vt:variant>
      <vt:variant>
        <vt:i4>0</vt:i4>
      </vt:variant>
      <vt:variant>
        <vt:i4>5</vt:i4>
      </vt:variant>
      <vt:variant>
        <vt:lpwstr/>
      </vt:variant>
      <vt:variant>
        <vt:lpwstr>_Toc271612908</vt:lpwstr>
      </vt:variant>
      <vt:variant>
        <vt:i4>1310779</vt:i4>
      </vt:variant>
      <vt:variant>
        <vt:i4>38</vt:i4>
      </vt:variant>
      <vt:variant>
        <vt:i4>0</vt:i4>
      </vt:variant>
      <vt:variant>
        <vt:i4>5</vt:i4>
      </vt:variant>
      <vt:variant>
        <vt:lpwstr/>
      </vt:variant>
      <vt:variant>
        <vt:lpwstr>_Toc271612907</vt:lpwstr>
      </vt:variant>
      <vt:variant>
        <vt:i4>1310779</vt:i4>
      </vt:variant>
      <vt:variant>
        <vt:i4>32</vt:i4>
      </vt:variant>
      <vt:variant>
        <vt:i4>0</vt:i4>
      </vt:variant>
      <vt:variant>
        <vt:i4>5</vt:i4>
      </vt:variant>
      <vt:variant>
        <vt:lpwstr/>
      </vt:variant>
      <vt:variant>
        <vt:lpwstr>_Toc271612906</vt:lpwstr>
      </vt:variant>
      <vt:variant>
        <vt:i4>1310779</vt:i4>
      </vt:variant>
      <vt:variant>
        <vt:i4>26</vt:i4>
      </vt:variant>
      <vt:variant>
        <vt:i4>0</vt:i4>
      </vt:variant>
      <vt:variant>
        <vt:i4>5</vt:i4>
      </vt:variant>
      <vt:variant>
        <vt:lpwstr/>
      </vt:variant>
      <vt:variant>
        <vt:lpwstr>_Toc271612905</vt:lpwstr>
      </vt:variant>
      <vt:variant>
        <vt:i4>1310779</vt:i4>
      </vt:variant>
      <vt:variant>
        <vt:i4>20</vt:i4>
      </vt:variant>
      <vt:variant>
        <vt:i4>0</vt:i4>
      </vt:variant>
      <vt:variant>
        <vt:i4>5</vt:i4>
      </vt:variant>
      <vt:variant>
        <vt:lpwstr/>
      </vt:variant>
      <vt:variant>
        <vt:lpwstr>_Toc271612904</vt:lpwstr>
      </vt:variant>
      <vt:variant>
        <vt:i4>1310779</vt:i4>
      </vt:variant>
      <vt:variant>
        <vt:i4>14</vt:i4>
      </vt:variant>
      <vt:variant>
        <vt:i4>0</vt:i4>
      </vt:variant>
      <vt:variant>
        <vt:i4>5</vt:i4>
      </vt:variant>
      <vt:variant>
        <vt:lpwstr/>
      </vt:variant>
      <vt:variant>
        <vt:lpwstr>_Toc271612903</vt:lpwstr>
      </vt:variant>
      <vt:variant>
        <vt:i4>1310779</vt:i4>
      </vt:variant>
      <vt:variant>
        <vt:i4>8</vt:i4>
      </vt:variant>
      <vt:variant>
        <vt:i4>0</vt:i4>
      </vt:variant>
      <vt:variant>
        <vt:i4>5</vt:i4>
      </vt:variant>
      <vt:variant>
        <vt:lpwstr/>
      </vt:variant>
      <vt:variant>
        <vt:lpwstr>_Toc271612902</vt:lpwstr>
      </vt:variant>
      <vt:variant>
        <vt:i4>1310779</vt:i4>
      </vt:variant>
      <vt:variant>
        <vt:i4>2</vt:i4>
      </vt:variant>
      <vt:variant>
        <vt:i4>0</vt:i4>
      </vt:variant>
      <vt:variant>
        <vt:i4>5</vt:i4>
      </vt:variant>
      <vt:variant>
        <vt:lpwstr/>
      </vt:variant>
      <vt:variant>
        <vt:lpwstr>_Toc271612901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Requirements and Conditions of Contract: RT xxx-20xxAA</dc:title>
  <dc:creator>Estelle Setan</dc:creator>
  <cp:lastModifiedBy>Estelle Setan</cp:lastModifiedBy>
  <cp:revision>31</cp:revision>
  <cp:lastPrinted>2016-12-03T10:31:00Z</cp:lastPrinted>
  <dcterms:created xsi:type="dcterms:W3CDTF">2016-12-05T18:19:00Z</dcterms:created>
  <dcterms:modified xsi:type="dcterms:W3CDTF">2017-01-20T10:10:00Z</dcterms:modified>
</cp:coreProperties>
</file>